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44A8B" w14:textId="77777777"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学位授权点建设年度报告</w:t>
      </w:r>
    </w:p>
    <w:p w14:paraId="3D8C89AB" w14:textId="20CFE785" w:rsidR="002755D7" w:rsidRDefault="002755D7" w:rsidP="002755D7">
      <w:pPr>
        <w:spacing w:afterLines="50" w:after="156" w:line="560" w:lineRule="exact"/>
        <w:jc w:val="center"/>
        <w:rPr>
          <w:rFonts w:ascii="方正小标宋简体" w:eastAsia="方正小标宋简体" w:hAnsi="宋体" w:hint="eastAsia"/>
          <w:b/>
          <w:sz w:val="52"/>
          <w:szCs w:val="52"/>
        </w:rPr>
      </w:pPr>
      <w:r>
        <w:rPr>
          <w:rFonts w:ascii="方正小标宋简体" w:eastAsia="方正小标宋简体" w:hAnsi="宋体" w:hint="eastAsia"/>
          <w:b/>
          <w:sz w:val="52"/>
          <w:szCs w:val="52"/>
        </w:rPr>
        <w:t>（</w:t>
      </w:r>
      <w:r>
        <w:rPr>
          <w:rFonts w:ascii="楷体" w:eastAsia="楷体" w:hAnsi="楷体" w:cs="楷体" w:hint="eastAsia"/>
          <w:bCs/>
          <w:sz w:val="32"/>
          <w:szCs w:val="32"/>
        </w:rPr>
        <w:t>2</w:t>
      </w:r>
      <w:r>
        <w:rPr>
          <w:rFonts w:ascii="楷体" w:eastAsia="楷体" w:hAnsi="楷体" w:cs="楷体"/>
          <w:bCs/>
          <w:sz w:val="32"/>
          <w:szCs w:val="32"/>
        </w:rPr>
        <w:t>02</w:t>
      </w:r>
      <w:r>
        <w:rPr>
          <w:rFonts w:ascii="楷体" w:eastAsia="楷体" w:hAnsi="楷体" w:cs="楷体" w:hint="eastAsia"/>
          <w:bCs/>
          <w:sz w:val="32"/>
          <w:szCs w:val="32"/>
        </w:rPr>
        <w:t>0年</w:t>
      </w:r>
      <w:r>
        <w:rPr>
          <w:rFonts w:ascii="方正小标宋简体" w:eastAsia="方正小标宋简体" w:hAnsi="宋体" w:hint="eastAsia"/>
          <w:b/>
          <w:sz w:val="52"/>
          <w:szCs w:val="52"/>
        </w:rPr>
        <w:t>）</w:t>
      </w:r>
    </w:p>
    <w:p w14:paraId="538A306C"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77708E20"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p w14:paraId="34095B3C" w14:textId="77777777" w:rsidR="002755D7" w:rsidRDefault="002755D7" w:rsidP="002755D7">
      <w:pPr>
        <w:spacing w:afterLines="50" w:after="156" w:line="560" w:lineRule="exact"/>
        <w:jc w:val="center"/>
        <w:rPr>
          <w:rFonts w:ascii="方正小标宋简体" w:eastAsia="方正小标宋简体" w:hAnsi="宋体" w:hint="eastAsia"/>
          <w:b/>
          <w:sz w:val="44"/>
          <w:szCs w:val="44"/>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0C909CCB" w14:textId="77777777" w:rsidTr="005754EE">
        <w:tc>
          <w:tcPr>
            <w:tcW w:w="2160" w:type="dxa"/>
            <w:vMerge w:val="restart"/>
            <w:vAlign w:val="center"/>
          </w:tcPr>
          <w:p w14:paraId="65FDDF24" w14:textId="77777777" w:rsidR="002755D7" w:rsidRDefault="002755D7" w:rsidP="005754EE">
            <w:pPr>
              <w:spacing w:line="200" w:lineRule="atLeast"/>
              <w:jc w:val="distribute"/>
              <w:rPr>
                <w:rFonts w:eastAsia="楷体_GB2312"/>
                <w:b/>
                <w:sz w:val="30"/>
                <w:szCs w:val="30"/>
              </w:rPr>
            </w:pPr>
            <w:r>
              <w:rPr>
                <w:rFonts w:eastAsia="楷体_GB2312" w:hint="eastAsia"/>
                <w:b/>
                <w:sz w:val="30"/>
                <w:szCs w:val="30"/>
              </w:rPr>
              <w:t>学位授予单位</w:t>
            </w:r>
          </w:p>
        </w:tc>
        <w:tc>
          <w:tcPr>
            <w:tcW w:w="2880" w:type="dxa"/>
            <w:tcBorders>
              <w:bottom w:val="single" w:sz="4" w:space="0" w:color="auto"/>
            </w:tcBorders>
            <w:vAlign w:val="center"/>
          </w:tcPr>
          <w:p w14:paraId="576659D1"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暨南大学</w:t>
            </w:r>
          </w:p>
        </w:tc>
      </w:tr>
      <w:tr w:rsidR="002755D7" w14:paraId="1CA20B44" w14:textId="77777777" w:rsidTr="005754EE">
        <w:tc>
          <w:tcPr>
            <w:tcW w:w="2160" w:type="dxa"/>
            <w:vMerge/>
          </w:tcPr>
          <w:p w14:paraId="22DBC082"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63750DDF"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10559</w:t>
            </w:r>
          </w:p>
        </w:tc>
      </w:tr>
    </w:tbl>
    <w:p w14:paraId="0F96EEB9"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596CD814" w14:textId="77777777" w:rsidTr="005754EE">
        <w:tc>
          <w:tcPr>
            <w:tcW w:w="2160" w:type="dxa"/>
            <w:vMerge w:val="restart"/>
            <w:vAlign w:val="center"/>
          </w:tcPr>
          <w:p w14:paraId="2C50D978" w14:textId="77777777" w:rsidR="002755D7" w:rsidRDefault="002755D7" w:rsidP="005754EE">
            <w:pPr>
              <w:jc w:val="distribute"/>
              <w:rPr>
                <w:rFonts w:eastAsia="楷体_GB2312"/>
                <w:b/>
                <w:sz w:val="30"/>
                <w:szCs w:val="30"/>
              </w:rPr>
            </w:pPr>
            <w:r>
              <w:rPr>
                <w:rFonts w:eastAsia="楷体_GB2312" w:hint="eastAsia"/>
                <w:b/>
                <w:sz w:val="30"/>
                <w:szCs w:val="30"/>
              </w:rPr>
              <w:t>授权</w:t>
            </w:r>
            <w:r>
              <w:rPr>
                <w:rFonts w:eastAsia="楷体_GB2312"/>
                <w:b/>
                <w:sz w:val="30"/>
                <w:szCs w:val="30"/>
              </w:rPr>
              <w:t>学科</w:t>
            </w:r>
          </w:p>
          <w:p w14:paraId="34B39527" w14:textId="77777777" w:rsidR="002755D7" w:rsidRDefault="002755D7" w:rsidP="005754EE">
            <w:pPr>
              <w:jc w:val="distribute"/>
              <w:rPr>
                <w:rFonts w:eastAsia="楷体_GB2312"/>
                <w:b/>
                <w:sz w:val="30"/>
                <w:szCs w:val="30"/>
              </w:rPr>
            </w:pPr>
            <w:r>
              <w:rPr>
                <w:rFonts w:eastAsia="楷体_GB2312" w:hint="eastAsia"/>
                <w:b/>
                <w:sz w:val="30"/>
                <w:szCs w:val="30"/>
              </w:rPr>
              <w:t>（类别）</w:t>
            </w:r>
          </w:p>
        </w:tc>
        <w:tc>
          <w:tcPr>
            <w:tcW w:w="2880" w:type="dxa"/>
            <w:tcBorders>
              <w:bottom w:val="single" w:sz="4" w:space="0" w:color="auto"/>
            </w:tcBorders>
            <w:vAlign w:val="center"/>
          </w:tcPr>
          <w:p w14:paraId="686DDAB9" w14:textId="77777777" w:rsidR="002755D7" w:rsidRDefault="002755D7" w:rsidP="005754EE">
            <w:pPr>
              <w:rPr>
                <w:rFonts w:eastAsia="楷体_GB2312"/>
                <w:b/>
                <w:sz w:val="30"/>
                <w:szCs w:val="30"/>
              </w:rPr>
            </w:pPr>
            <w:r>
              <w:rPr>
                <w:rFonts w:eastAsia="楷体_GB2312"/>
                <w:b/>
                <w:sz w:val="30"/>
                <w:szCs w:val="30"/>
              </w:rPr>
              <w:t>名称：</w:t>
            </w:r>
            <w:r>
              <w:rPr>
                <w:rFonts w:eastAsia="楷体_GB2312" w:hint="eastAsia"/>
                <w:b/>
                <w:sz w:val="30"/>
                <w:szCs w:val="30"/>
              </w:rPr>
              <w:t>会计</w:t>
            </w:r>
          </w:p>
        </w:tc>
      </w:tr>
      <w:tr w:rsidR="002755D7" w14:paraId="4DDA0856" w14:textId="77777777" w:rsidTr="005754EE">
        <w:tc>
          <w:tcPr>
            <w:tcW w:w="2160" w:type="dxa"/>
            <w:vMerge/>
          </w:tcPr>
          <w:p w14:paraId="3FAA4E2F"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03862F87" w14:textId="77777777" w:rsidR="002755D7" w:rsidRDefault="002755D7" w:rsidP="005754EE">
            <w:pPr>
              <w:rPr>
                <w:rFonts w:eastAsia="楷体_GB2312"/>
                <w:b/>
                <w:sz w:val="30"/>
                <w:szCs w:val="30"/>
              </w:rPr>
            </w:pPr>
            <w:r>
              <w:rPr>
                <w:rFonts w:eastAsia="楷体_GB2312"/>
                <w:b/>
                <w:sz w:val="30"/>
                <w:szCs w:val="30"/>
              </w:rPr>
              <w:t>代码：</w:t>
            </w:r>
            <w:r>
              <w:rPr>
                <w:rFonts w:eastAsia="楷体_GB2312" w:hint="eastAsia"/>
                <w:b/>
                <w:sz w:val="30"/>
                <w:szCs w:val="30"/>
              </w:rPr>
              <w:t>1253</w:t>
            </w:r>
          </w:p>
        </w:tc>
      </w:tr>
    </w:tbl>
    <w:p w14:paraId="407EB138" w14:textId="77777777" w:rsidR="002755D7" w:rsidRDefault="002755D7" w:rsidP="002755D7">
      <w:pPr>
        <w:spacing w:line="720" w:lineRule="auto"/>
        <w:jc w:val="center"/>
        <w:rPr>
          <w:rFonts w:eastAsia="楷体_GB2312"/>
          <w:b/>
          <w:sz w:val="30"/>
          <w:szCs w:val="30"/>
        </w:rPr>
      </w:pPr>
    </w:p>
    <w:tbl>
      <w:tblPr>
        <w:tblW w:w="0" w:type="auto"/>
        <w:tblInd w:w="1728" w:type="dxa"/>
        <w:tblBorders>
          <w:insideV w:val="single" w:sz="4" w:space="0" w:color="auto"/>
        </w:tblBorders>
        <w:tblLook w:val="04A0" w:firstRow="1" w:lastRow="0" w:firstColumn="1" w:lastColumn="0" w:noHBand="0" w:noVBand="1"/>
      </w:tblPr>
      <w:tblGrid>
        <w:gridCol w:w="2160"/>
        <w:gridCol w:w="2880"/>
      </w:tblGrid>
      <w:tr w:rsidR="002755D7" w14:paraId="2C389DDC" w14:textId="77777777" w:rsidTr="005754EE">
        <w:tc>
          <w:tcPr>
            <w:tcW w:w="2160" w:type="dxa"/>
            <w:vMerge w:val="restart"/>
            <w:vAlign w:val="center"/>
          </w:tcPr>
          <w:p w14:paraId="57619359" w14:textId="77777777" w:rsidR="002755D7" w:rsidRDefault="002755D7" w:rsidP="005754EE">
            <w:pPr>
              <w:jc w:val="distribute"/>
              <w:rPr>
                <w:rFonts w:eastAsia="楷体_GB2312"/>
                <w:b/>
                <w:sz w:val="30"/>
                <w:szCs w:val="30"/>
              </w:rPr>
            </w:pPr>
            <w:r>
              <w:rPr>
                <w:rFonts w:eastAsia="楷体_GB2312" w:hint="eastAsia"/>
                <w:b/>
                <w:sz w:val="30"/>
                <w:szCs w:val="30"/>
              </w:rPr>
              <w:t>授权级别</w:t>
            </w:r>
          </w:p>
        </w:tc>
        <w:tc>
          <w:tcPr>
            <w:tcW w:w="2880" w:type="dxa"/>
            <w:tcBorders>
              <w:bottom w:val="single" w:sz="4" w:space="0" w:color="auto"/>
            </w:tcBorders>
            <w:vAlign w:val="center"/>
          </w:tcPr>
          <w:p w14:paraId="555EADA6" w14:textId="77777777" w:rsidR="002755D7" w:rsidRDefault="002755D7" w:rsidP="005754EE">
            <w:pPr>
              <w:rPr>
                <w:rFonts w:eastAsia="楷体_GB2312"/>
                <w:b/>
                <w:sz w:val="30"/>
                <w:szCs w:val="30"/>
              </w:rPr>
            </w:pPr>
            <w:r>
              <w:rPr>
                <w:rFonts w:eastAsia="楷体_GB2312" w:hint="eastAsia"/>
                <w:b/>
                <w:sz w:val="30"/>
                <w:szCs w:val="30"/>
              </w:rPr>
              <w:t>□</w:t>
            </w:r>
            <w:r>
              <w:rPr>
                <w:rFonts w:eastAsia="楷体_GB2312" w:hint="eastAsia"/>
                <w:b/>
                <w:sz w:val="30"/>
                <w:szCs w:val="30"/>
              </w:rPr>
              <w:t xml:space="preserve">  </w:t>
            </w:r>
            <w:r>
              <w:rPr>
                <w:rFonts w:eastAsia="楷体_GB2312" w:hint="eastAsia"/>
                <w:b/>
                <w:sz w:val="30"/>
                <w:szCs w:val="30"/>
              </w:rPr>
              <w:t>博</w:t>
            </w:r>
            <w:r>
              <w:rPr>
                <w:rFonts w:eastAsia="楷体_GB2312" w:hint="eastAsia"/>
                <w:b/>
                <w:sz w:val="30"/>
                <w:szCs w:val="30"/>
              </w:rPr>
              <w:t xml:space="preserve">  </w:t>
            </w:r>
            <w:r>
              <w:rPr>
                <w:rFonts w:eastAsia="楷体_GB2312" w:hint="eastAsia"/>
                <w:b/>
                <w:sz w:val="30"/>
                <w:szCs w:val="30"/>
              </w:rPr>
              <w:t>士</w:t>
            </w:r>
          </w:p>
        </w:tc>
      </w:tr>
      <w:tr w:rsidR="002755D7" w14:paraId="415CD052" w14:textId="77777777" w:rsidTr="005754EE">
        <w:tc>
          <w:tcPr>
            <w:tcW w:w="2160" w:type="dxa"/>
            <w:vMerge/>
          </w:tcPr>
          <w:p w14:paraId="130CD19F" w14:textId="77777777" w:rsidR="002755D7" w:rsidRDefault="002755D7" w:rsidP="005754EE">
            <w:pPr>
              <w:jc w:val="center"/>
              <w:rPr>
                <w:rFonts w:eastAsia="楷体_GB2312"/>
                <w:b/>
                <w:sz w:val="30"/>
                <w:szCs w:val="30"/>
              </w:rPr>
            </w:pPr>
          </w:p>
        </w:tc>
        <w:tc>
          <w:tcPr>
            <w:tcW w:w="2880" w:type="dxa"/>
            <w:tcBorders>
              <w:top w:val="single" w:sz="4" w:space="0" w:color="auto"/>
            </w:tcBorders>
            <w:vAlign w:val="center"/>
          </w:tcPr>
          <w:p w14:paraId="6DD28C49" w14:textId="77777777" w:rsidR="002755D7" w:rsidRDefault="002755D7" w:rsidP="005754EE">
            <w:pPr>
              <w:rPr>
                <w:rFonts w:eastAsia="楷体_GB2312"/>
                <w:b/>
                <w:sz w:val="30"/>
                <w:szCs w:val="30"/>
              </w:rPr>
            </w:pPr>
            <w:r>
              <w:rPr>
                <w:rFonts w:eastAsia="楷体_GB2312" w:hint="eastAsia"/>
                <w:b/>
                <w:sz w:val="30"/>
                <w:szCs w:val="30"/>
              </w:rPr>
              <w:sym w:font="Wingdings" w:char="F0FE"/>
            </w:r>
            <w:r>
              <w:rPr>
                <w:rFonts w:eastAsia="楷体_GB2312" w:hint="eastAsia"/>
                <w:b/>
                <w:sz w:val="30"/>
                <w:szCs w:val="30"/>
              </w:rPr>
              <w:t xml:space="preserve">  </w:t>
            </w:r>
            <w:proofErr w:type="gramStart"/>
            <w:r>
              <w:rPr>
                <w:rFonts w:eastAsia="楷体_GB2312" w:hint="eastAsia"/>
                <w:b/>
                <w:sz w:val="30"/>
                <w:szCs w:val="30"/>
              </w:rPr>
              <w:t>硕</w:t>
            </w:r>
            <w:proofErr w:type="gramEnd"/>
            <w:r>
              <w:rPr>
                <w:rFonts w:eastAsia="楷体_GB2312" w:hint="eastAsia"/>
                <w:b/>
                <w:sz w:val="30"/>
                <w:szCs w:val="30"/>
              </w:rPr>
              <w:t xml:space="preserve">  </w:t>
            </w:r>
            <w:r>
              <w:rPr>
                <w:rFonts w:eastAsia="楷体_GB2312" w:hint="eastAsia"/>
                <w:b/>
                <w:sz w:val="30"/>
                <w:szCs w:val="30"/>
              </w:rPr>
              <w:t>士</w:t>
            </w:r>
          </w:p>
        </w:tc>
      </w:tr>
    </w:tbl>
    <w:p w14:paraId="20B0A0C0" w14:textId="77777777" w:rsidR="002755D7" w:rsidRDefault="002755D7" w:rsidP="002755D7">
      <w:pPr>
        <w:spacing w:line="720" w:lineRule="auto"/>
        <w:jc w:val="center"/>
        <w:rPr>
          <w:rFonts w:eastAsia="楷体_GB2312"/>
          <w:b/>
          <w:sz w:val="30"/>
          <w:szCs w:val="30"/>
        </w:rPr>
      </w:pPr>
    </w:p>
    <w:p w14:paraId="331399C0" w14:textId="62F19854" w:rsidR="002755D7" w:rsidRDefault="002755D7" w:rsidP="002755D7">
      <w:pPr>
        <w:jc w:val="center"/>
        <w:rPr>
          <w:rFonts w:eastAsia="楷体_GB2312"/>
          <w:b/>
          <w:sz w:val="30"/>
          <w:szCs w:val="30"/>
        </w:rPr>
      </w:pPr>
      <w:r>
        <w:rPr>
          <w:rFonts w:eastAsia="楷体_GB2312"/>
          <w:b/>
          <w:sz w:val="30"/>
          <w:szCs w:val="30"/>
        </w:rPr>
        <w:t>202</w:t>
      </w:r>
      <w:r>
        <w:rPr>
          <w:rFonts w:eastAsia="楷体_GB2312" w:hint="eastAsia"/>
          <w:b/>
          <w:sz w:val="30"/>
          <w:szCs w:val="30"/>
        </w:rPr>
        <w:t xml:space="preserve">  </w:t>
      </w:r>
      <w:r>
        <w:rPr>
          <w:rFonts w:eastAsia="楷体_GB2312"/>
          <w:b/>
          <w:sz w:val="30"/>
          <w:szCs w:val="30"/>
        </w:rPr>
        <w:t>年</w:t>
      </w:r>
      <w:r>
        <w:rPr>
          <w:rFonts w:eastAsia="楷体_GB2312"/>
          <w:b/>
          <w:sz w:val="30"/>
          <w:szCs w:val="30"/>
        </w:rPr>
        <w:t xml:space="preserve">  </w:t>
      </w:r>
      <w:r>
        <w:rPr>
          <w:rFonts w:eastAsia="楷体_GB2312"/>
          <w:b/>
          <w:sz w:val="30"/>
          <w:szCs w:val="30"/>
        </w:rPr>
        <w:t>月</w:t>
      </w:r>
      <w:r>
        <w:rPr>
          <w:rFonts w:eastAsia="楷体_GB2312"/>
          <w:b/>
          <w:sz w:val="30"/>
          <w:szCs w:val="30"/>
        </w:rPr>
        <w:t xml:space="preserve">  </w:t>
      </w:r>
      <w:r>
        <w:rPr>
          <w:rFonts w:eastAsia="楷体_GB2312"/>
          <w:b/>
          <w:sz w:val="30"/>
          <w:szCs w:val="30"/>
        </w:rPr>
        <w:t>日</w:t>
      </w:r>
    </w:p>
    <w:p w14:paraId="11FE36D7" w14:textId="77777777" w:rsidR="002755D7" w:rsidRDefault="002755D7" w:rsidP="002755D7"/>
    <w:p w14:paraId="608A92A5" w14:textId="77777777" w:rsidR="002755D7" w:rsidRDefault="002755D7" w:rsidP="002755D7"/>
    <w:p w14:paraId="3F28BB27" w14:textId="77777777" w:rsidR="002755D7" w:rsidRDefault="002755D7" w:rsidP="002755D7"/>
    <w:p w14:paraId="18A0A0A3" w14:textId="77777777" w:rsidR="002755D7" w:rsidRDefault="002755D7" w:rsidP="002755D7"/>
    <w:p w14:paraId="653F3C0B" w14:textId="77777777" w:rsidR="002755D7" w:rsidRDefault="002755D7" w:rsidP="002755D7"/>
    <w:p w14:paraId="45EF5FFE" w14:textId="77777777" w:rsidR="002755D7" w:rsidRDefault="002755D7" w:rsidP="002755D7"/>
    <w:p w14:paraId="0B425FA1" w14:textId="77777777" w:rsidR="002755D7" w:rsidRDefault="002755D7" w:rsidP="002755D7"/>
    <w:p w14:paraId="0C5B5A7D" w14:textId="77777777" w:rsidR="002755D7" w:rsidRDefault="002755D7" w:rsidP="002755D7"/>
    <w:p w14:paraId="27AB2D53" w14:textId="77777777" w:rsidR="002755D7" w:rsidRDefault="002755D7" w:rsidP="002755D7"/>
    <w:p w14:paraId="6CF6A0AB" w14:textId="77777777" w:rsidR="002755D7" w:rsidRDefault="002755D7" w:rsidP="002755D7"/>
    <w:p w14:paraId="2BD329D3" w14:textId="77777777" w:rsidR="004159DB" w:rsidRPr="00D23366" w:rsidRDefault="00B80408" w:rsidP="00422347">
      <w:pPr>
        <w:spacing w:line="360" w:lineRule="auto"/>
        <w:rPr>
          <w:rFonts w:ascii="Times New Roman" w:eastAsia="宋体" w:hAnsi="Times New Roman" w:cs="Times New Roman"/>
          <w:sz w:val="24"/>
          <w:szCs w:val="24"/>
        </w:rPr>
      </w:pPr>
      <w:r w:rsidRPr="00D23366">
        <w:rPr>
          <w:rFonts w:ascii="Times New Roman" w:eastAsia="宋体" w:hAnsi="Times New Roman" w:cs="Times New Roman" w:hint="eastAsia"/>
          <w:sz w:val="24"/>
          <w:szCs w:val="24"/>
        </w:rPr>
        <w:lastRenderedPageBreak/>
        <w:t>一、总体概况</w:t>
      </w:r>
    </w:p>
    <w:p w14:paraId="5EF84ECE" w14:textId="77777777" w:rsidR="00BF1476" w:rsidRDefault="00BF1476" w:rsidP="00C83772">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、基本情况</w:t>
      </w:r>
    </w:p>
    <w:p w14:paraId="76F415CA" w14:textId="77777777" w:rsidR="00B80408" w:rsidRDefault="00C83772" w:rsidP="00C83772">
      <w:pPr>
        <w:spacing w:line="360" w:lineRule="auto"/>
        <w:ind w:firstLineChars="200" w:firstLine="480"/>
        <w:rPr>
          <w:rFonts w:ascii="Times New Roman" w:cs="Times New Roman"/>
          <w:sz w:val="24"/>
          <w:szCs w:val="24"/>
        </w:rPr>
      </w:pPr>
      <w:r w:rsidRPr="003339A6">
        <w:rPr>
          <w:rFonts w:ascii="Times New Roman" w:eastAsia="宋体" w:hAnsi="Times New Roman" w:cs="Times New Roman"/>
          <w:sz w:val="24"/>
          <w:szCs w:val="24"/>
        </w:rPr>
        <w:t>2004</w:t>
      </w:r>
      <w:r w:rsidRPr="003339A6">
        <w:rPr>
          <w:rFonts w:ascii="Times New Roman" w:hAnsiTheme="minorEastAsia" w:cs="Times New Roman"/>
          <w:sz w:val="24"/>
          <w:szCs w:val="24"/>
        </w:rPr>
        <w:t>年</w:t>
      </w:r>
      <w:r>
        <w:rPr>
          <w:rFonts w:ascii="Times New Roman" w:hAnsiTheme="minorEastAsia" w:cs="Times New Roman" w:hint="eastAsia"/>
          <w:sz w:val="24"/>
          <w:szCs w:val="24"/>
        </w:rPr>
        <w:t>，</w:t>
      </w:r>
      <w:r w:rsidR="00B80408" w:rsidRPr="003339A6">
        <w:rPr>
          <w:rFonts w:ascii="Times New Roman" w:hAnsiTheme="minorEastAsia" w:cs="Times New Roman"/>
          <w:sz w:val="24"/>
          <w:szCs w:val="24"/>
        </w:rPr>
        <w:t>暨南大学获批为全国首批会计硕士（</w:t>
      </w:r>
      <w:r w:rsidR="00B80408" w:rsidRPr="003339A6">
        <w:rPr>
          <w:rFonts w:ascii="Times New Roman" w:hAnsi="Times New Roman" w:cs="Times New Roman"/>
          <w:sz w:val="24"/>
          <w:szCs w:val="24"/>
        </w:rPr>
        <w:t>Master of Professional Accounting</w:t>
      </w:r>
      <w:r w:rsidR="00B80408" w:rsidRPr="003339A6">
        <w:rPr>
          <w:rFonts w:ascii="Times New Roman" w:hAnsi="Times New Roman" w:cs="Times New Roman" w:hint="eastAsia"/>
          <w:sz w:val="24"/>
          <w:szCs w:val="24"/>
        </w:rPr>
        <w:t>，</w:t>
      </w:r>
      <w:r w:rsidR="00B80408" w:rsidRPr="003339A6">
        <w:rPr>
          <w:rFonts w:ascii="Times New Roman" w:hAnsiTheme="minorEastAsia" w:cs="Times New Roman"/>
          <w:sz w:val="24"/>
          <w:szCs w:val="24"/>
        </w:rPr>
        <w:t>简称</w:t>
      </w:r>
      <w:proofErr w:type="spellStart"/>
      <w:r w:rsidR="00B80408" w:rsidRPr="003339A6">
        <w:rPr>
          <w:rFonts w:ascii="Times New Roman" w:hAnsi="Times New Roman" w:cs="Times New Roman"/>
          <w:sz w:val="24"/>
          <w:szCs w:val="24"/>
        </w:rPr>
        <w:t>MPAcc</w:t>
      </w:r>
      <w:proofErr w:type="spellEnd"/>
      <w:r w:rsidR="00B80408" w:rsidRPr="003339A6">
        <w:rPr>
          <w:rFonts w:ascii="Times New Roman" w:hAnsiTheme="minorEastAsia" w:cs="Times New Roman"/>
          <w:sz w:val="24"/>
          <w:szCs w:val="24"/>
        </w:rPr>
        <w:t>）培养单位，至今已培养出毕业生</w:t>
      </w:r>
      <w:r w:rsidR="00B80408" w:rsidRPr="003339A6">
        <w:rPr>
          <w:rFonts w:ascii="Times New Roman" w:hAnsi="Times New Roman" w:cs="Times New Roman" w:hint="eastAsia"/>
          <w:sz w:val="24"/>
          <w:szCs w:val="24"/>
        </w:rPr>
        <w:t>一千余</w:t>
      </w:r>
      <w:r w:rsidR="00B80408" w:rsidRPr="003339A6">
        <w:rPr>
          <w:rFonts w:ascii="Times New Roman" w:hAnsiTheme="minorEastAsia" w:cs="Times New Roman"/>
          <w:sz w:val="24"/>
          <w:szCs w:val="24"/>
        </w:rPr>
        <w:t>人，其中</w:t>
      </w:r>
      <w:r w:rsidR="00B80408" w:rsidRPr="003339A6">
        <w:rPr>
          <w:rFonts w:ascii="Times New Roman" w:hAnsi="Times New Roman" w:cs="Times New Roman"/>
          <w:sz w:val="24"/>
          <w:szCs w:val="24"/>
        </w:rPr>
        <w:t>2</w:t>
      </w:r>
      <w:r w:rsidR="00B80408" w:rsidRPr="003339A6">
        <w:rPr>
          <w:rFonts w:ascii="Times New Roman" w:hAnsiTheme="minorEastAsia" w:cs="Times New Roman"/>
          <w:sz w:val="24"/>
          <w:szCs w:val="24"/>
        </w:rPr>
        <w:t>名毕业生入选</w:t>
      </w:r>
      <w:r w:rsidR="00336CA3">
        <w:rPr>
          <w:rFonts w:ascii="Times New Roman" w:hAnsi="Times New Roman" w:cs="Times New Roman" w:hint="eastAsia"/>
          <w:sz w:val="24"/>
          <w:szCs w:val="24"/>
        </w:rPr>
        <w:t>“</w:t>
      </w:r>
      <w:r w:rsidR="00B80408" w:rsidRPr="003339A6">
        <w:rPr>
          <w:rFonts w:ascii="Times New Roman" w:hAnsiTheme="minorEastAsia" w:cs="Times New Roman"/>
          <w:sz w:val="24"/>
          <w:szCs w:val="24"/>
        </w:rPr>
        <w:t>全国</w:t>
      </w:r>
      <w:proofErr w:type="spellStart"/>
      <w:r w:rsidR="00B80408" w:rsidRPr="003339A6">
        <w:rPr>
          <w:rFonts w:ascii="Times New Roman" w:hAnsi="Times New Roman" w:cs="Times New Roman"/>
          <w:sz w:val="24"/>
          <w:szCs w:val="24"/>
        </w:rPr>
        <w:t>MPAcc</w:t>
      </w:r>
      <w:proofErr w:type="spellEnd"/>
      <w:r w:rsidR="00B80408" w:rsidRPr="003339A6">
        <w:rPr>
          <w:rFonts w:ascii="Times New Roman" w:hAnsiTheme="minorEastAsia" w:cs="Times New Roman"/>
          <w:sz w:val="24"/>
          <w:szCs w:val="24"/>
        </w:rPr>
        <w:t>杰出校友</w:t>
      </w:r>
      <w:r w:rsidR="00336CA3">
        <w:rPr>
          <w:rFonts w:ascii="Times New Roman" w:hAnsi="Times New Roman" w:cs="Times New Roman" w:hint="eastAsia"/>
          <w:sz w:val="24"/>
          <w:szCs w:val="24"/>
        </w:rPr>
        <w:t>”</w:t>
      </w:r>
      <w:r w:rsidR="00B80408" w:rsidRPr="003339A6">
        <w:rPr>
          <w:rFonts w:ascii="Times New Roman" w:hAnsiTheme="minorEastAsia" w:cs="Times New Roman"/>
          <w:sz w:val="24"/>
          <w:szCs w:val="24"/>
        </w:rPr>
        <w:t>。</w:t>
      </w:r>
      <w:r w:rsidR="00B80408" w:rsidRPr="003339A6">
        <w:rPr>
          <w:rFonts w:ascii="Times New Roman" w:hAnsi="Times New Roman" w:cs="Times New Roman"/>
          <w:sz w:val="24"/>
          <w:szCs w:val="24"/>
        </w:rPr>
        <w:t xml:space="preserve"> </w:t>
      </w:r>
      <w:r w:rsidR="00B80408" w:rsidRPr="003339A6">
        <w:rPr>
          <w:rFonts w:ascii="Times New Roman" w:eastAsia="Times New Roman" w:hAnsi="Times New Roman" w:cs="Times New Roman"/>
          <w:sz w:val="24"/>
          <w:szCs w:val="24"/>
        </w:rPr>
        <w:t>2017</w:t>
      </w:r>
      <w:r w:rsidR="00B80408" w:rsidRPr="003339A6">
        <w:rPr>
          <w:rFonts w:ascii="Times New Roman" w:cs="Times New Roman"/>
          <w:sz w:val="24"/>
          <w:szCs w:val="24"/>
        </w:rPr>
        <w:t>年</w:t>
      </w:r>
      <w:r w:rsidR="00B80408" w:rsidRPr="003339A6">
        <w:rPr>
          <w:rFonts w:ascii="Times New Roman" w:eastAsia="Times New Roman" w:hAnsi="Times New Roman" w:cs="Times New Roman"/>
          <w:sz w:val="24"/>
          <w:szCs w:val="24"/>
        </w:rPr>
        <w:t>9</w:t>
      </w:r>
      <w:r w:rsidR="00B80408" w:rsidRPr="003339A6">
        <w:rPr>
          <w:rFonts w:ascii="Times New Roman" w:cs="Times New Roman"/>
          <w:sz w:val="24"/>
          <w:szCs w:val="24"/>
        </w:rPr>
        <w:t>月，中国科学评价研究中心、中国科教评价网、武汉大学中国教育质量评价中心联合发布了《</w:t>
      </w:r>
      <w:r w:rsidR="00B80408" w:rsidRPr="003339A6">
        <w:rPr>
          <w:rFonts w:ascii="Times New Roman" w:eastAsia="Times New Roman" w:hAnsi="Times New Roman" w:cs="Times New Roman"/>
          <w:sz w:val="24"/>
          <w:szCs w:val="24"/>
        </w:rPr>
        <w:t>2017-2018</w:t>
      </w:r>
      <w:r w:rsidR="00B80408" w:rsidRPr="003339A6">
        <w:rPr>
          <w:rFonts w:ascii="Times New Roman" w:cs="Times New Roman"/>
          <w:sz w:val="24"/>
          <w:szCs w:val="24"/>
        </w:rPr>
        <w:t>中国研究生教育分学科（专硕）排行榜》</w:t>
      </w:r>
      <w:r w:rsidR="00B80408" w:rsidRPr="003339A6">
        <w:rPr>
          <w:rFonts w:ascii="Times New Roman" w:cs="Times New Roman" w:hint="eastAsia"/>
          <w:sz w:val="24"/>
          <w:szCs w:val="24"/>
        </w:rPr>
        <w:t>，</w:t>
      </w:r>
      <w:r w:rsidR="00B80408" w:rsidRPr="003339A6">
        <w:rPr>
          <w:rFonts w:ascii="Times New Roman" w:eastAsia="Times New Roman" w:hAnsi="Times New Roman" w:cs="Times New Roman"/>
          <w:sz w:val="24"/>
          <w:szCs w:val="24"/>
        </w:rPr>
        <w:t>183</w:t>
      </w:r>
      <w:r w:rsidR="00B80408" w:rsidRPr="003339A6">
        <w:rPr>
          <w:rFonts w:ascii="Times New Roman" w:cs="Times New Roman"/>
          <w:sz w:val="24"/>
          <w:szCs w:val="24"/>
        </w:rPr>
        <w:t>所高校参评会计硕士（</w:t>
      </w:r>
      <w:proofErr w:type="spellStart"/>
      <w:r w:rsidR="00B80408" w:rsidRPr="003339A6">
        <w:rPr>
          <w:rFonts w:ascii="Times New Roman" w:eastAsia="Times New Roman" w:hAnsi="Times New Roman" w:cs="Times New Roman"/>
          <w:sz w:val="24"/>
          <w:szCs w:val="24"/>
        </w:rPr>
        <w:t>MPAcc</w:t>
      </w:r>
      <w:proofErr w:type="spellEnd"/>
      <w:r w:rsidR="00B80408" w:rsidRPr="003339A6">
        <w:rPr>
          <w:rFonts w:ascii="Times New Roman" w:cs="Times New Roman"/>
          <w:sz w:val="24"/>
          <w:szCs w:val="24"/>
        </w:rPr>
        <w:t>）</w:t>
      </w:r>
      <w:proofErr w:type="gramStart"/>
      <w:r w:rsidR="00B80408" w:rsidRPr="003339A6">
        <w:rPr>
          <w:rFonts w:ascii="Times New Roman" w:cs="Times New Roman"/>
          <w:sz w:val="24"/>
          <w:szCs w:val="24"/>
        </w:rPr>
        <w:t>专硕学科</w:t>
      </w:r>
      <w:proofErr w:type="gramEnd"/>
      <w:r w:rsidR="00B80408" w:rsidRPr="003339A6">
        <w:rPr>
          <w:rFonts w:ascii="Times New Roman" w:cs="Times New Roman"/>
          <w:sz w:val="24"/>
          <w:szCs w:val="24"/>
        </w:rPr>
        <w:t>排名，</w:t>
      </w:r>
      <w:r w:rsidR="007F1C98">
        <w:rPr>
          <w:rFonts w:ascii="Times New Roman" w:hAnsiTheme="minorEastAsia" w:cs="Times New Roman" w:hint="eastAsia"/>
          <w:sz w:val="24"/>
          <w:szCs w:val="24"/>
        </w:rPr>
        <w:t>本学位点</w:t>
      </w:r>
      <w:r w:rsidR="00B80408" w:rsidRPr="003339A6">
        <w:rPr>
          <w:rFonts w:ascii="Times New Roman" w:cs="Times New Roman"/>
          <w:sz w:val="24"/>
          <w:szCs w:val="24"/>
        </w:rPr>
        <w:t>教育排名全国第</w:t>
      </w:r>
      <w:r w:rsidR="00B80408" w:rsidRPr="003339A6">
        <w:rPr>
          <w:rFonts w:ascii="Times New Roman" w:eastAsia="Times New Roman" w:hAnsi="Times New Roman" w:cs="Times New Roman"/>
          <w:sz w:val="24"/>
          <w:szCs w:val="24"/>
        </w:rPr>
        <w:t>7</w:t>
      </w:r>
      <w:r w:rsidR="00B80408" w:rsidRPr="003339A6">
        <w:rPr>
          <w:rFonts w:ascii="Times New Roman" w:cs="Times New Roman"/>
          <w:sz w:val="24"/>
          <w:szCs w:val="24"/>
        </w:rPr>
        <w:t>名、华南地区第</w:t>
      </w:r>
      <w:r w:rsidR="00B80408" w:rsidRPr="003339A6">
        <w:rPr>
          <w:rFonts w:ascii="Times New Roman" w:eastAsia="Times New Roman" w:hAnsi="Times New Roman" w:cs="Times New Roman"/>
          <w:sz w:val="24"/>
          <w:szCs w:val="24"/>
        </w:rPr>
        <w:t>1</w:t>
      </w:r>
      <w:r w:rsidR="00B80408" w:rsidRPr="003339A6">
        <w:rPr>
          <w:rFonts w:ascii="Times New Roman" w:cs="Times New Roman"/>
          <w:sz w:val="24"/>
          <w:szCs w:val="24"/>
        </w:rPr>
        <w:t>名，评级为最高等级</w:t>
      </w:r>
      <w:r w:rsidR="00B80408" w:rsidRPr="003339A6">
        <w:rPr>
          <w:rFonts w:ascii="Times New Roman" w:eastAsia="Times New Roman" w:hAnsi="Times New Roman" w:cs="Times New Roman"/>
          <w:sz w:val="24"/>
          <w:szCs w:val="24"/>
        </w:rPr>
        <w:t>5</w:t>
      </w:r>
      <w:r w:rsidR="00B80408" w:rsidRPr="003339A6">
        <w:rPr>
          <w:rFonts w:ascii="Times New Roman" w:cs="Times New Roman"/>
          <w:sz w:val="24"/>
          <w:szCs w:val="24"/>
        </w:rPr>
        <w:t>星（</w:t>
      </w:r>
      <w:r w:rsidR="00B80408" w:rsidRPr="003339A6">
        <w:rPr>
          <w:rFonts w:ascii="Times New Roman" w:eastAsia="Times New Roman" w:hAnsi="Times New Roman" w:cs="Times New Roman"/>
          <w:sz w:val="24"/>
          <w:szCs w:val="24"/>
        </w:rPr>
        <w:t>5</w:t>
      </w:r>
      <w:proofErr w:type="gramStart"/>
      <w:r w:rsidR="00B80408" w:rsidRPr="003339A6">
        <w:rPr>
          <w:rFonts w:ascii="Times New Roman" w:cs="Times New Roman"/>
          <w:sz w:val="24"/>
          <w:szCs w:val="24"/>
        </w:rPr>
        <w:t>星等级是指全国</w:t>
      </w:r>
      <w:proofErr w:type="gramEnd"/>
      <w:r w:rsidR="00B80408" w:rsidRPr="003339A6">
        <w:rPr>
          <w:rFonts w:ascii="Times New Roman" w:cs="Times New Roman"/>
          <w:sz w:val="24"/>
          <w:szCs w:val="24"/>
        </w:rPr>
        <w:t>前</w:t>
      </w:r>
      <w:r w:rsidR="00B80408" w:rsidRPr="003339A6">
        <w:rPr>
          <w:rFonts w:ascii="Times New Roman" w:eastAsia="Times New Roman" w:hAnsi="Times New Roman" w:cs="Times New Roman"/>
          <w:sz w:val="24"/>
          <w:szCs w:val="24"/>
        </w:rPr>
        <w:t>5%</w:t>
      </w:r>
      <w:r w:rsidR="00B80408" w:rsidRPr="003339A6">
        <w:rPr>
          <w:rFonts w:ascii="Times New Roman" w:cs="Times New Roman"/>
          <w:sz w:val="24"/>
          <w:szCs w:val="24"/>
        </w:rPr>
        <w:t>的重点优势专业）</w:t>
      </w:r>
      <w:r w:rsidR="000B4F9D">
        <w:rPr>
          <w:rFonts w:ascii="Times New Roman" w:cs="Times New Roman" w:hint="eastAsia"/>
          <w:sz w:val="24"/>
          <w:szCs w:val="24"/>
        </w:rPr>
        <w:t>；</w:t>
      </w:r>
      <w:r w:rsidR="00B80408" w:rsidRPr="003339A6">
        <w:rPr>
          <w:rFonts w:ascii="Times New Roman" w:cs="Times New Roman"/>
          <w:sz w:val="24"/>
          <w:szCs w:val="24"/>
        </w:rPr>
        <w:t>与</w:t>
      </w:r>
      <w:r w:rsidR="00B80408" w:rsidRPr="003339A6">
        <w:rPr>
          <w:rFonts w:ascii="Times New Roman" w:eastAsia="Times New Roman" w:hAnsi="Times New Roman" w:cs="Times New Roman"/>
          <w:sz w:val="24"/>
          <w:szCs w:val="24"/>
        </w:rPr>
        <w:t>2016</w:t>
      </w:r>
      <w:r w:rsidR="00B80408" w:rsidRPr="003339A6">
        <w:rPr>
          <w:rFonts w:ascii="Times New Roman" w:cs="Times New Roman"/>
          <w:sz w:val="24"/>
          <w:szCs w:val="24"/>
        </w:rPr>
        <w:t>年相比，</w:t>
      </w:r>
      <w:r w:rsidR="00BF1476" w:rsidRPr="003339A6">
        <w:rPr>
          <w:rFonts w:ascii="Times New Roman" w:hAnsiTheme="minorEastAsia" w:cs="Times New Roman"/>
          <w:sz w:val="24"/>
          <w:szCs w:val="24"/>
        </w:rPr>
        <w:t>本学位点</w:t>
      </w:r>
      <w:r w:rsidR="00B80408" w:rsidRPr="003339A6">
        <w:rPr>
          <w:rFonts w:ascii="Times New Roman" w:cs="Times New Roman"/>
          <w:sz w:val="24"/>
          <w:szCs w:val="24"/>
        </w:rPr>
        <w:t>由全国第</w:t>
      </w:r>
      <w:r w:rsidR="00B80408" w:rsidRPr="003339A6">
        <w:rPr>
          <w:rFonts w:ascii="Times New Roman" w:eastAsia="Times New Roman" w:hAnsi="Times New Roman" w:cs="Times New Roman"/>
          <w:sz w:val="24"/>
          <w:szCs w:val="24"/>
        </w:rPr>
        <w:t>9</w:t>
      </w:r>
      <w:r w:rsidR="00B80408" w:rsidRPr="003339A6">
        <w:rPr>
          <w:rFonts w:ascii="Times New Roman" w:cs="Times New Roman"/>
          <w:sz w:val="24"/>
          <w:szCs w:val="24"/>
        </w:rPr>
        <w:t>名前进至第</w:t>
      </w:r>
      <w:r w:rsidR="00B80408" w:rsidRPr="003339A6">
        <w:rPr>
          <w:rFonts w:ascii="Times New Roman" w:eastAsia="Times New Roman" w:hAnsi="Times New Roman" w:cs="Times New Roman"/>
          <w:sz w:val="24"/>
          <w:szCs w:val="24"/>
        </w:rPr>
        <w:t>7</w:t>
      </w:r>
      <w:r w:rsidR="00B80408" w:rsidRPr="003339A6">
        <w:rPr>
          <w:rFonts w:ascii="Times New Roman" w:cs="Times New Roman"/>
          <w:sz w:val="24"/>
          <w:szCs w:val="24"/>
        </w:rPr>
        <w:t>名，评级由</w:t>
      </w:r>
      <w:r w:rsidR="00B80408" w:rsidRPr="003339A6">
        <w:rPr>
          <w:rFonts w:ascii="Times New Roman" w:eastAsia="Times New Roman" w:hAnsi="Times New Roman" w:cs="Times New Roman"/>
          <w:sz w:val="24"/>
          <w:szCs w:val="24"/>
        </w:rPr>
        <w:t>4</w:t>
      </w:r>
      <w:r w:rsidR="00B80408" w:rsidRPr="003339A6">
        <w:rPr>
          <w:rFonts w:ascii="Times New Roman" w:cs="Times New Roman"/>
          <w:sz w:val="24"/>
          <w:szCs w:val="24"/>
        </w:rPr>
        <w:t>星上升至</w:t>
      </w:r>
      <w:r w:rsidR="00B80408" w:rsidRPr="003339A6">
        <w:rPr>
          <w:rFonts w:ascii="Times New Roman" w:eastAsia="Times New Roman" w:hAnsi="Times New Roman" w:cs="Times New Roman"/>
          <w:sz w:val="24"/>
          <w:szCs w:val="24"/>
        </w:rPr>
        <w:t>5</w:t>
      </w:r>
      <w:r w:rsidR="00B80408" w:rsidRPr="003339A6">
        <w:rPr>
          <w:rFonts w:ascii="Times New Roman" w:cs="Times New Roman"/>
          <w:sz w:val="24"/>
          <w:szCs w:val="24"/>
        </w:rPr>
        <w:t>星，连续两年蝉联华南地区第</w:t>
      </w:r>
      <w:r w:rsidR="00B80408" w:rsidRPr="003339A6">
        <w:rPr>
          <w:rFonts w:ascii="Times New Roman" w:eastAsia="Times New Roman" w:hAnsi="Times New Roman" w:cs="Times New Roman"/>
          <w:sz w:val="24"/>
          <w:szCs w:val="24"/>
        </w:rPr>
        <w:t>1</w:t>
      </w:r>
      <w:r w:rsidR="00B80408" w:rsidRPr="003339A6">
        <w:rPr>
          <w:rFonts w:ascii="Times New Roman" w:cs="Times New Roman"/>
          <w:sz w:val="24"/>
          <w:szCs w:val="24"/>
        </w:rPr>
        <w:t>名</w:t>
      </w:r>
      <w:r>
        <w:rPr>
          <w:rFonts w:ascii="Times New Roman" w:cs="Times New Roman" w:hint="eastAsia"/>
          <w:sz w:val="24"/>
          <w:szCs w:val="24"/>
        </w:rPr>
        <w:t>。</w:t>
      </w:r>
      <w:r>
        <w:rPr>
          <w:rFonts w:ascii="Times New Roman" w:cs="Times New Roman" w:hint="eastAsia"/>
          <w:sz w:val="24"/>
          <w:szCs w:val="24"/>
        </w:rPr>
        <w:t>2019</w:t>
      </w:r>
      <w:r>
        <w:rPr>
          <w:rFonts w:ascii="Times New Roman" w:cs="Times New Roman" w:hint="eastAsia"/>
          <w:sz w:val="24"/>
          <w:szCs w:val="24"/>
        </w:rPr>
        <w:t>年，</w:t>
      </w:r>
      <w:r w:rsidRPr="00C83772">
        <w:rPr>
          <w:rFonts w:ascii="Times New Roman" w:cs="Times New Roman" w:hint="eastAsia"/>
          <w:sz w:val="24"/>
          <w:szCs w:val="24"/>
        </w:rPr>
        <w:t>成为全国会计硕士专业学位教育质量认证</w:t>
      </w:r>
      <w:r w:rsidRPr="00C83772">
        <w:rPr>
          <w:rFonts w:ascii="Times New Roman" w:cs="Times New Roman" w:hint="eastAsia"/>
          <w:sz w:val="24"/>
          <w:szCs w:val="24"/>
        </w:rPr>
        <w:t>A</w:t>
      </w:r>
      <w:proofErr w:type="gramStart"/>
      <w:r w:rsidRPr="00C83772">
        <w:rPr>
          <w:rFonts w:ascii="Times New Roman" w:cs="Times New Roman" w:hint="eastAsia"/>
          <w:sz w:val="24"/>
          <w:szCs w:val="24"/>
        </w:rPr>
        <w:t>级成员</w:t>
      </w:r>
      <w:proofErr w:type="gramEnd"/>
      <w:r w:rsidRPr="00C83772">
        <w:rPr>
          <w:rFonts w:ascii="Times New Roman" w:cs="Times New Roman" w:hint="eastAsia"/>
          <w:sz w:val="24"/>
          <w:szCs w:val="24"/>
        </w:rPr>
        <w:t>单位</w:t>
      </w:r>
      <w:r>
        <w:rPr>
          <w:rFonts w:ascii="Times New Roman" w:cs="Times New Roman" w:hint="eastAsia"/>
          <w:sz w:val="24"/>
          <w:szCs w:val="24"/>
        </w:rPr>
        <w:t>。</w:t>
      </w:r>
      <w:r w:rsidR="00BF1476" w:rsidRPr="003339A6">
        <w:rPr>
          <w:rFonts w:ascii="Times New Roman" w:hAnsiTheme="minorEastAsia" w:cs="Times New Roman"/>
          <w:sz w:val="24"/>
          <w:szCs w:val="24"/>
        </w:rPr>
        <w:t>本学位点</w:t>
      </w:r>
      <w:r w:rsidR="00B80408" w:rsidRPr="003339A6">
        <w:rPr>
          <w:rFonts w:ascii="Times New Roman" w:cs="Times New Roman"/>
          <w:sz w:val="24"/>
          <w:szCs w:val="24"/>
        </w:rPr>
        <w:t>已经成为了华南地区高水平、应用型会计专门人才的培养基地。</w:t>
      </w:r>
    </w:p>
    <w:p w14:paraId="0CF4E83D" w14:textId="77777777" w:rsidR="00F4749E" w:rsidRDefault="00BF1476" w:rsidP="00C83772">
      <w:pPr>
        <w:spacing w:line="360" w:lineRule="auto"/>
        <w:ind w:firstLineChars="200" w:firstLine="480"/>
        <w:rPr>
          <w:rFonts w:ascii="Times New Roman" w:cs="Times New Roman"/>
          <w:sz w:val="24"/>
          <w:szCs w:val="24"/>
        </w:rPr>
      </w:pPr>
      <w:r>
        <w:rPr>
          <w:rFonts w:ascii="Times New Roman" w:cs="Times New Roman" w:hint="eastAsia"/>
          <w:sz w:val="24"/>
          <w:szCs w:val="24"/>
        </w:rPr>
        <w:t>2</w:t>
      </w:r>
      <w:r>
        <w:rPr>
          <w:rFonts w:ascii="Times New Roman" w:cs="Times New Roman" w:hint="eastAsia"/>
          <w:sz w:val="24"/>
          <w:szCs w:val="24"/>
        </w:rPr>
        <w:t>、学科建设情况</w:t>
      </w:r>
    </w:p>
    <w:p w14:paraId="2A7E1765" w14:textId="77777777" w:rsidR="00BF1476" w:rsidRDefault="00BF1476" w:rsidP="00C83772">
      <w:pPr>
        <w:spacing w:line="360" w:lineRule="auto"/>
        <w:ind w:firstLineChars="200" w:firstLine="480"/>
        <w:rPr>
          <w:rFonts w:ascii="Times New Roman" w:hAnsiTheme="minorEastAsia" w:cs="Times New Roman" w:hint="eastAsia"/>
          <w:sz w:val="24"/>
          <w:szCs w:val="24"/>
        </w:rPr>
      </w:pPr>
      <w:r w:rsidRPr="003339A6">
        <w:rPr>
          <w:rFonts w:ascii="Times New Roman" w:hAnsiTheme="minorEastAsia" w:cs="Times New Roman"/>
          <w:sz w:val="24"/>
          <w:szCs w:val="24"/>
        </w:rPr>
        <w:t>本学位点</w:t>
      </w:r>
      <w:r w:rsidR="00556708">
        <w:rPr>
          <w:rFonts w:ascii="Times New Roman" w:hAnsiTheme="minorEastAsia" w:cs="Times New Roman" w:hint="eastAsia"/>
          <w:sz w:val="24"/>
          <w:szCs w:val="24"/>
        </w:rPr>
        <w:t>于</w:t>
      </w:r>
      <w:r w:rsidR="002E5A66">
        <w:rPr>
          <w:rFonts w:ascii="Times New Roman" w:hAnsiTheme="minorEastAsia" w:cs="Times New Roman" w:hint="eastAsia"/>
          <w:sz w:val="24"/>
          <w:szCs w:val="24"/>
        </w:rPr>
        <w:t>2019</w:t>
      </w:r>
      <w:r w:rsidR="002E5A66">
        <w:rPr>
          <w:rFonts w:ascii="Times New Roman" w:hAnsiTheme="minorEastAsia" w:cs="Times New Roman" w:hint="eastAsia"/>
          <w:sz w:val="24"/>
          <w:szCs w:val="24"/>
        </w:rPr>
        <w:t>年</w:t>
      </w:r>
      <w:r w:rsidR="00556708" w:rsidRPr="00556708">
        <w:rPr>
          <w:rFonts w:ascii="Times New Roman" w:hAnsiTheme="minorEastAsia" w:cs="Times New Roman" w:hint="eastAsia"/>
          <w:sz w:val="24"/>
          <w:szCs w:val="24"/>
        </w:rPr>
        <w:t>成为全国会计硕士专业学位教育质量认证</w:t>
      </w:r>
      <w:r w:rsidR="00556708" w:rsidRPr="00556708">
        <w:rPr>
          <w:rFonts w:ascii="Times New Roman" w:hAnsiTheme="minorEastAsia" w:cs="Times New Roman" w:hint="eastAsia"/>
          <w:sz w:val="24"/>
          <w:szCs w:val="24"/>
        </w:rPr>
        <w:t>A</w:t>
      </w:r>
      <w:proofErr w:type="gramStart"/>
      <w:r w:rsidR="00556708" w:rsidRPr="00556708">
        <w:rPr>
          <w:rFonts w:ascii="Times New Roman" w:hAnsiTheme="minorEastAsia" w:cs="Times New Roman" w:hint="eastAsia"/>
          <w:sz w:val="24"/>
          <w:szCs w:val="24"/>
        </w:rPr>
        <w:t>级成员</w:t>
      </w:r>
      <w:proofErr w:type="gramEnd"/>
      <w:r w:rsidR="00556708" w:rsidRPr="00556708">
        <w:rPr>
          <w:rFonts w:ascii="Times New Roman" w:hAnsiTheme="minorEastAsia" w:cs="Times New Roman" w:hint="eastAsia"/>
          <w:sz w:val="24"/>
          <w:szCs w:val="24"/>
        </w:rPr>
        <w:t>单位</w:t>
      </w:r>
      <w:r w:rsidR="002E5A66">
        <w:rPr>
          <w:rFonts w:ascii="Times New Roman" w:hAnsiTheme="minorEastAsia" w:cs="Times New Roman" w:hint="eastAsia"/>
          <w:sz w:val="24"/>
          <w:szCs w:val="24"/>
        </w:rPr>
        <w:t>，是</w:t>
      </w:r>
      <w:r w:rsidR="002E5A66">
        <w:rPr>
          <w:rFonts w:ascii="Times New Roman" w:hAnsiTheme="minorEastAsia" w:cs="Times New Roman" w:hint="eastAsia"/>
          <w:sz w:val="24"/>
          <w:szCs w:val="24"/>
        </w:rPr>
        <w:t>16</w:t>
      </w:r>
      <w:r w:rsidR="002E5A66">
        <w:rPr>
          <w:rFonts w:ascii="Times New Roman" w:hAnsiTheme="minorEastAsia" w:cs="Times New Roman" w:hint="eastAsia"/>
          <w:sz w:val="24"/>
          <w:szCs w:val="24"/>
        </w:rPr>
        <w:t>所</w:t>
      </w:r>
      <w:r w:rsidR="002E5A66" w:rsidRPr="00556708">
        <w:rPr>
          <w:rFonts w:ascii="Times New Roman" w:hAnsiTheme="minorEastAsia" w:cs="Times New Roman" w:hint="eastAsia"/>
          <w:sz w:val="24"/>
          <w:szCs w:val="24"/>
        </w:rPr>
        <w:t>A</w:t>
      </w:r>
      <w:proofErr w:type="gramStart"/>
      <w:r w:rsidR="002E5A66" w:rsidRPr="00556708">
        <w:rPr>
          <w:rFonts w:ascii="Times New Roman" w:hAnsiTheme="minorEastAsia" w:cs="Times New Roman" w:hint="eastAsia"/>
          <w:sz w:val="24"/>
          <w:szCs w:val="24"/>
        </w:rPr>
        <w:t>级成员</w:t>
      </w:r>
      <w:proofErr w:type="gramEnd"/>
      <w:r w:rsidR="002E5A66" w:rsidRPr="00556708">
        <w:rPr>
          <w:rFonts w:ascii="Times New Roman" w:hAnsiTheme="minorEastAsia" w:cs="Times New Roman" w:hint="eastAsia"/>
          <w:sz w:val="24"/>
          <w:szCs w:val="24"/>
        </w:rPr>
        <w:t>单位</w:t>
      </w:r>
      <w:r w:rsidR="002E5A66">
        <w:rPr>
          <w:rFonts w:ascii="Times New Roman" w:hAnsiTheme="minorEastAsia" w:cs="Times New Roman" w:hint="eastAsia"/>
          <w:sz w:val="24"/>
          <w:szCs w:val="24"/>
        </w:rPr>
        <w:t>之一。</w:t>
      </w:r>
    </w:p>
    <w:p w14:paraId="4254501D" w14:textId="77777777" w:rsidR="00BC1DD7" w:rsidRDefault="00BC1DD7" w:rsidP="00C83772">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3</w:t>
      </w:r>
      <w:r>
        <w:rPr>
          <w:rFonts w:ascii="Times New Roman" w:hAnsiTheme="minorEastAsia" w:cs="Times New Roman" w:hint="eastAsia"/>
          <w:sz w:val="24"/>
          <w:szCs w:val="24"/>
        </w:rPr>
        <w:t>、研究生招生、在读、毕业、学位授予及就业基本情况</w:t>
      </w:r>
    </w:p>
    <w:p w14:paraId="37923AE2" w14:textId="77777777" w:rsidR="00630091" w:rsidRDefault="00BC1DD7"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2020</w:t>
      </w:r>
      <w:r>
        <w:rPr>
          <w:rFonts w:ascii="Times New Roman" w:hAnsiTheme="minorEastAsia" w:cs="Times New Roman" w:hint="eastAsia"/>
          <w:sz w:val="24"/>
          <w:szCs w:val="24"/>
        </w:rPr>
        <w:t>年，报考</w:t>
      </w:r>
      <w:r w:rsidR="00C65CBE" w:rsidRPr="003339A6">
        <w:rPr>
          <w:rFonts w:ascii="Times New Roman" w:hAnsiTheme="minorEastAsia" w:cs="Times New Roman"/>
          <w:sz w:val="24"/>
          <w:szCs w:val="24"/>
        </w:rPr>
        <w:t>本学位</w:t>
      </w:r>
      <w:proofErr w:type="gramStart"/>
      <w:r w:rsidR="00C65CBE" w:rsidRPr="003339A6">
        <w:rPr>
          <w:rFonts w:ascii="Times New Roman" w:hAnsiTheme="minorEastAsia" w:cs="Times New Roman"/>
          <w:sz w:val="24"/>
          <w:szCs w:val="24"/>
        </w:rPr>
        <w:t>点</w:t>
      </w:r>
      <w:r>
        <w:rPr>
          <w:rFonts w:ascii="Times New Roman" w:hAnsiTheme="minorEastAsia" w:cs="Times New Roman" w:hint="eastAsia"/>
          <w:sz w:val="24"/>
          <w:szCs w:val="24"/>
        </w:rPr>
        <w:t>人数</w:t>
      </w:r>
      <w:proofErr w:type="gramEnd"/>
      <w:r>
        <w:rPr>
          <w:rFonts w:ascii="Times New Roman" w:hAnsiTheme="minorEastAsia" w:cs="Times New Roman" w:hint="eastAsia"/>
          <w:sz w:val="24"/>
          <w:szCs w:val="24"/>
        </w:rPr>
        <w:t>837</w:t>
      </w:r>
      <w:r>
        <w:rPr>
          <w:rFonts w:ascii="Times New Roman" w:hAnsiTheme="minorEastAsia" w:cs="Times New Roman" w:hint="eastAsia"/>
          <w:sz w:val="24"/>
          <w:szCs w:val="24"/>
        </w:rPr>
        <w:t>人，国家线上线人数</w:t>
      </w:r>
      <w:r>
        <w:rPr>
          <w:rFonts w:ascii="Times New Roman" w:hAnsiTheme="minorEastAsia" w:cs="Times New Roman" w:hint="eastAsia"/>
          <w:sz w:val="24"/>
          <w:szCs w:val="24"/>
        </w:rPr>
        <w:t>658</w:t>
      </w:r>
      <w:r>
        <w:rPr>
          <w:rFonts w:ascii="Times New Roman" w:hAnsiTheme="minorEastAsia" w:cs="Times New Roman" w:hint="eastAsia"/>
          <w:sz w:val="24"/>
          <w:szCs w:val="24"/>
        </w:rPr>
        <w:t>人，上线率</w:t>
      </w:r>
      <w:r>
        <w:rPr>
          <w:rFonts w:ascii="Times New Roman" w:hAnsiTheme="minorEastAsia" w:cs="Times New Roman" w:hint="eastAsia"/>
          <w:sz w:val="24"/>
          <w:szCs w:val="24"/>
        </w:rPr>
        <w:t>1495.45%</w:t>
      </w:r>
      <w:r>
        <w:rPr>
          <w:rFonts w:ascii="Times New Roman" w:hAnsiTheme="minorEastAsia" w:cs="Times New Roman" w:hint="eastAsia"/>
          <w:sz w:val="24"/>
          <w:szCs w:val="24"/>
        </w:rPr>
        <w:t>，在学校研究生院的指导下，在各部门的支持和配合下，本学位点克服疫情影响，统考录取</w:t>
      </w:r>
      <w:r>
        <w:rPr>
          <w:rFonts w:ascii="Times New Roman" w:hAnsiTheme="minorEastAsia" w:cs="Times New Roman" w:hint="eastAsia"/>
          <w:sz w:val="24"/>
          <w:szCs w:val="24"/>
        </w:rPr>
        <w:t>44</w:t>
      </w:r>
      <w:r>
        <w:rPr>
          <w:rFonts w:ascii="Times New Roman" w:hAnsiTheme="minorEastAsia" w:cs="Times New Roman" w:hint="eastAsia"/>
          <w:sz w:val="24"/>
          <w:szCs w:val="24"/>
        </w:rPr>
        <w:t>人</w:t>
      </w:r>
      <w:r>
        <w:rPr>
          <w:rFonts w:ascii="Times New Roman" w:hAnsiTheme="minorEastAsia" w:cs="Times New Roman"/>
          <w:sz w:val="24"/>
          <w:szCs w:val="24"/>
        </w:rPr>
        <w:t>，</w:t>
      </w:r>
      <w:r>
        <w:rPr>
          <w:rFonts w:ascii="Times New Roman" w:hAnsiTheme="minorEastAsia" w:cs="Times New Roman" w:hint="eastAsia"/>
          <w:sz w:val="24"/>
          <w:szCs w:val="24"/>
        </w:rPr>
        <w:t>录取的</w:t>
      </w:r>
      <w:r>
        <w:rPr>
          <w:rFonts w:ascii="Times New Roman" w:hAnsiTheme="minorEastAsia" w:cs="Times New Roman"/>
          <w:sz w:val="24"/>
          <w:szCs w:val="24"/>
        </w:rPr>
        <w:t>生源质量较好</w:t>
      </w:r>
      <w:r>
        <w:rPr>
          <w:rFonts w:ascii="Times New Roman" w:hAnsiTheme="minorEastAsia" w:cs="Times New Roman" w:hint="eastAsia"/>
          <w:sz w:val="24"/>
          <w:szCs w:val="24"/>
        </w:rPr>
        <w:t>，</w:t>
      </w:r>
      <w:r w:rsidRPr="003339A6">
        <w:rPr>
          <w:rFonts w:ascii="Times New Roman" w:hAnsiTheme="minorEastAsia" w:cs="Times New Roman" w:hint="eastAsia"/>
          <w:sz w:val="24"/>
          <w:szCs w:val="24"/>
        </w:rPr>
        <w:t>圆满</w:t>
      </w:r>
      <w:r w:rsidRPr="003339A6">
        <w:rPr>
          <w:rFonts w:ascii="Times New Roman" w:hAnsiTheme="minorEastAsia" w:cs="Times New Roman"/>
          <w:sz w:val="24"/>
          <w:szCs w:val="24"/>
        </w:rPr>
        <w:t>完成招生工作</w:t>
      </w:r>
      <w:r>
        <w:rPr>
          <w:rFonts w:ascii="Times New Roman" w:hAnsiTheme="minorEastAsia" w:cs="Times New Roman" w:hint="eastAsia"/>
          <w:sz w:val="24"/>
          <w:szCs w:val="24"/>
        </w:rPr>
        <w:t>。</w:t>
      </w:r>
      <w:r w:rsidR="00630091">
        <w:rPr>
          <w:rFonts w:ascii="Times New Roman" w:hAnsiTheme="minorEastAsia" w:cs="Times New Roman" w:hint="eastAsia"/>
          <w:sz w:val="24"/>
          <w:szCs w:val="24"/>
        </w:rPr>
        <w:t>2020</w:t>
      </w:r>
      <w:r w:rsidR="00630091">
        <w:rPr>
          <w:rFonts w:ascii="Times New Roman" w:hAnsiTheme="minorEastAsia" w:cs="Times New Roman" w:hint="eastAsia"/>
          <w:sz w:val="24"/>
          <w:szCs w:val="24"/>
        </w:rPr>
        <w:t>年，本学位点在读学生</w:t>
      </w:r>
      <w:r w:rsidR="00630091">
        <w:rPr>
          <w:rFonts w:ascii="Times New Roman" w:hAnsiTheme="minorEastAsia" w:cs="Times New Roman" w:hint="eastAsia"/>
          <w:sz w:val="24"/>
          <w:szCs w:val="24"/>
        </w:rPr>
        <w:t>287</w:t>
      </w:r>
      <w:r w:rsidR="00630091">
        <w:rPr>
          <w:rFonts w:ascii="Times New Roman" w:hAnsiTheme="minorEastAsia" w:cs="Times New Roman" w:hint="eastAsia"/>
          <w:sz w:val="24"/>
          <w:szCs w:val="24"/>
        </w:rPr>
        <w:t>人，</w:t>
      </w:r>
      <w:r w:rsidR="00630091">
        <w:rPr>
          <w:rFonts w:ascii="Times New Roman" w:hAnsiTheme="minorEastAsia" w:cs="Times New Roman" w:hint="eastAsia"/>
          <w:sz w:val="24"/>
          <w:szCs w:val="24"/>
        </w:rPr>
        <w:t>157</w:t>
      </w:r>
      <w:r w:rsidR="00630091">
        <w:rPr>
          <w:rFonts w:ascii="Times New Roman" w:hAnsiTheme="minorEastAsia" w:cs="Times New Roman" w:hint="eastAsia"/>
          <w:sz w:val="24"/>
          <w:szCs w:val="24"/>
        </w:rPr>
        <w:t>人获得会计硕士学位，</w:t>
      </w:r>
      <w:r w:rsidR="00630091" w:rsidRPr="003339A6">
        <w:rPr>
          <w:rFonts w:ascii="Times New Roman" w:hAnsiTheme="minorEastAsia" w:cs="Times New Roman"/>
          <w:sz w:val="24"/>
          <w:szCs w:val="24"/>
        </w:rPr>
        <w:t>就业率达</w:t>
      </w:r>
      <w:r w:rsidR="00630091" w:rsidRPr="003339A6">
        <w:rPr>
          <w:rFonts w:ascii="Times New Roman" w:hAnsi="Times New Roman" w:cs="Times New Roman"/>
          <w:sz w:val="24"/>
          <w:szCs w:val="24"/>
        </w:rPr>
        <w:t>9</w:t>
      </w:r>
      <w:r w:rsidR="00555F8D">
        <w:rPr>
          <w:rFonts w:ascii="Times New Roman" w:hAnsi="Times New Roman" w:cs="Times New Roman" w:hint="eastAsia"/>
          <w:sz w:val="24"/>
          <w:szCs w:val="24"/>
        </w:rPr>
        <w:t>7</w:t>
      </w:r>
      <w:r w:rsidR="00630091" w:rsidRPr="003339A6">
        <w:rPr>
          <w:rFonts w:ascii="Times New Roman" w:hAnsi="Times New Roman" w:cs="Times New Roman"/>
          <w:sz w:val="24"/>
          <w:szCs w:val="24"/>
        </w:rPr>
        <w:t>%</w:t>
      </w:r>
      <w:r w:rsidR="00630091" w:rsidRPr="003339A6">
        <w:rPr>
          <w:rFonts w:ascii="Times New Roman" w:hAnsiTheme="minorEastAsia" w:cs="Times New Roman"/>
          <w:sz w:val="24"/>
          <w:szCs w:val="24"/>
        </w:rPr>
        <w:t>以上，就业去向</w:t>
      </w:r>
      <w:r w:rsidR="00630091" w:rsidRPr="003339A6">
        <w:rPr>
          <w:rFonts w:ascii="Times New Roman" w:hAnsiTheme="minorEastAsia" w:cs="Times New Roman"/>
          <w:bCs/>
          <w:sz w:val="24"/>
          <w:szCs w:val="24"/>
        </w:rPr>
        <w:t>为政府部门、大中型企事业单位</w:t>
      </w:r>
      <w:r w:rsidR="00813994">
        <w:rPr>
          <w:rFonts w:ascii="Times New Roman" w:hAnsiTheme="minorEastAsia" w:cs="Times New Roman" w:hint="eastAsia"/>
          <w:bCs/>
          <w:sz w:val="24"/>
          <w:szCs w:val="24"/>
        </w:rPr>
        <w:t>、</w:t>
      </w:r>
      <w:r w:rsidR="00630091" w:rsidRPr="003339A6">
        <w:rPr>
          <w:rFonts w:ascii="Times New Roman" w:hAnsiTheme="minorEastAsia" w:cs="Times New Roman"/>
          <w:bCs/>
          <w:sz w:val="24"/>
          <w:szCs w:val="24"/>
        </w:rPr>
        <w:t>银行、证券、投资、保险等金融机构</w:t>
      </w:r>
      <w:r w:rsidR="00813994">
        <w:rPr>
          <w:rFonts w:ascii="Times New Roman" w:hAnsiTheme="minorEastAsia" w:cs="Times New Roman" w:hint="eastAsia"/>
          <w:bCs/>
          <w:sz w:val="24"/>
          <w:szCs w:val="24"/>
        </w:rPr>
        <w:t>和</w:t>
      </w:r>
      <w:r w:rsidR="00630091" w:rsidRPr="003339A6">
        <w:rPr>
          <w:rFonts w:ascii="Times New Roman" w:hAnsiTheme="minorEastAsia" w:cs="Times New Roman"/>
          <w:bCs/>
          <w:sz w:val="24"/>
          <w:szCs w:val="24"/>
        </w:rPr>
        <w:t>会计师事务所等机构</w:t>
      </w:r>
      <w:r w:rsidR="00630091" w:rsidRPr="003339A6">
        <w:rPr>
          <w:rFonts w:ascii="Times New Roman" w:hAnsiTheme="minorEastAsia" w:cs="Times New Roman"/>
          <w:sz w:val="24"/>
          <w:szCs w:val="24"/>
        </w:rPr>
        <w:t>。</w:t>
      </w:r>
    </w:p>
    <w:p w14:paraId="7FE9BB7A" w14:textId="77777777" w:rsidR="00F56B2B" w:rsidRDefault="00F56B2B"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4</w:t>
      </w:r>
      <w:r>
        <w:rPr>
          <w:rFonts w:ascii="Times New Roman" w:hAnsiTheme="minorEastAsia" w:cs="Times New Roman" w:hint="eastAsia"/>
          <w:sz w:val="24"/>
          <w:szCs w:val="24"/>
        </w:rPr>
        <w:t>、研究生导师情况</w:t>
      </w:r>
    </w:p>
    <w:p w14:paraId="44CA2D2F" w14:textId="77777777" w:rsidR="00F56B2B" w:rsidRDefault="00117C8F" w:rsidP="00630091">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本学位点所在的</w:t>
      </w:r>
      <w:r w:rsidRPr="003339A6">
        <w:rPr>
          <w:rFonts w:ascii="Times New Roman" w:hAnsiTheme="minorEastAsia" w:cs="Times New Roman"/>
          <w:sz w:val="24"/>
          <w:szCs w:val="24"/>
        </w:rPr>
        <w:t>暨南大学会计学教学团队于</w:t>
      </w:r>
      <w:r w:rsidRPr="003339A6">
        <w:rPr>
          <w:rFonts w:ascii="Times New Roman" w:hAnsi="Times New Roman" w:cs="Times New Roman"/>
          <w:sz w:val="24"/>
          <w:szCs w:val="24"/>
        </w:rPr>
        <w:t>2010</w:t>
      </w:r>
      <w:r w:rsidRPr="003339A6">
        <w:rPr>
          <w:rFonts w:ascii="Times New Roman" w:hAnsiTheme="minorEastAsia" w:cs="Times New Roman"/>
          <w:sz w:val="24"/>
          <w:szCs w:val="24"/>
        </w:rPr>
        <w:t>年获批</w:t>
      </w:r>
      <w:r w:rsidRPr="003339A6">
        <w:rPr>
          <w:rFonts w:ascii="Times New Roman" w:hAnsi="Times New Roman" w:cs="Times New Roman"/>
          <w:sz w:val="24"/>
          <w:szCs w:val="24"/>
        </w:rPr>
        <w:t>“</w:t>
      </w:r>
      <w:r w:rsidRPr="003339A6">
        <w:rPr>
          <w:rFonts w:ascii="Times New Roman" w:hAnsiTheme="minorEastAsia" w:cs="Times New Roman"/>
          <w:sz w:val="24"/>
          <w:szCs w:val="24"/>
        </w:rPr>
        <w:t>国家级教学团队</w:t>
      </w:r>
      <w:r w:rsidRPr="003339A6">
        <w:rPr>
          <w:rFonts w:ascii="Times New Roman" w:hAnsi="Times New Roman" w:cs="Times New Roman"/>
          <w:sz w:val="24"/>
          <w:szCs w:val="24"/>
        </w:rPr>
        <w:t>”</w:t>
      </w:r>
      <w:r w:rsidRPr="003339A6">
        <w:rPr>
          <w:rFonts w:ascii="Times New Roman" w:hAnsiTheme="minorEastAsia" w:cs="Times New Roman"/>
          <w:sz w:val="24"/>
          <w:szCs w:val="24"/>
        </w:rPr>
        <w:t>，现拥有</w:t>
      </w:r>
      <w:r w:rsidRPr="003339A6">
        <w:rPr>
          <w:rFonts w:ascii="Times New Roman" w:hAnsi="Times New Roman" w:cs="Times New Roman"/>
          <w:sz w:val="24"/>
          <w:szCs w:val="24"/>
        </w:rPr>
        <w:t>“</w:t>
      </w:r>
      <w:r w:rsidRPr="003339A6">
        <w:rPr>
          <w:rFonts w:ascii="Times New Roman" w:hAnsiTheme="minorEastAsia" w:cs="Times New Roman"/>
          <w:sz w:val="24"/>
          <w:szCs w:val="24"/>
        </w:rPr>
        <w:t>全国会计名家</w:t>
      </w:r>
      <w:r w:rsidRPr="003339A6">
        <w:rPr>
          <w:rFonts w:ascii="Times New Roman" w:hAnsi="Times New Roman" w:cs="Times New Roman"/>
          <w:sz w:val="24"/>
          <w:szCs w:val="24"/>
        </w:rPr>
        <w:t>”3</w:t>
      </w:r>
      <w:r w:rsidRPr="003339A6">
        <w:rPr>
          <w:rFonts w:ascii="Times New Roman" w:hAnsiTheme="minorEastAsia" w:cs="Times New Roman"/>
          <w:sz w:val="24"/>
          <w:szCs w:val="24"/>
        </w:rPr>
        <w:t>人（宋献中、胡玉明、沈洪涛），</w:t>
      </w:r>
      <w:r w:rsidRPr="003339A6">
        <w:rPr>
          <w:rFonts w:ascii="Times New Roman" w:hAnsi="Times New Roman" w:cs="Times New Roman"/>
          <w:sz w:val="24"/>
          <w:szCs w:val="24"/>
        </w:rPr>
        <w:t>“</w:t>
      </w:r>
      <w:r w:rsidRPr="003339A6">
        <w:rPr>
          <w:rFonts w:ascii="Times New Roman" w:hAnsiTheme="minorEastAsia" w:cs="Times New Roman"/>
          <w:sz w:val="24"/>
          <w:szCs w:val="24"/>
        </w:rPr>
        <w:t>全国会计学术领军（后备）人才</w:t>
      </w:r>
      <w:r w:rsidRPr="003339A6">
        <w:rPr>
          <w:rFonts w:ascii="Times New Roman" w:hAnsi="Times New Roman" w:cs="Times New Roman"/>
          <w:sz w:val="24"/>
          <w:szCs w:val="24"/>
        </w:rPr>
        <w:t>”</w:t>
      </w:r>
      <w:r>
        <w:rPr>
          <w:rFonts w:ascii="Times New Roman" w:hAnsi="Times New Roman" w:cs="Times New Roman" w:hint="eastAsia"/>
          <w:sz w:val="24"/>
          <w:szCs w:val="24"/>
        </w:rPr>
        <w:t>6</w:t>
      </w:r>
      <w:r>
        <w:rPr>
          <w:rFonts w:ascii="Times New Roman" w:hAnsiTheme="minorEastAsia" w:cs="Times New Roman"/>
          <w:sz w:val="24"/>
          <w:szCs w:val="24"/>
        </w:rPr>
        <w:t>名（沈洪涛、丁友刚、黎文靖</w:t>
      </w:r>
      <w:r w:rsidRPr="003339A6">
        <w:rPr>
          <w:rFonts w:ascii="Times New Roman" w:hAnsiTheme="minorEastAsia" w:cs="Times New Roman"/>
          <w:sz w:val="24"/>
          <w:szCs w:val="24"/>
        </w:rPr>
        <w:t>、杨德明、朱滔、窦欢），</w:t>
      </w:r>
      <w:r w:rsidRPr="003339A6">
        <w:rPr>
          <w:rFonts w:ascii="Times New Roman" w:hAnsi="Times New Roman" w:cs="Times New Roman"/>
          <w:sz w:val="24"/>
          <w:szCs w:val="24"/>
        </w:rPr>
        <w:t>“</w:t>
      </w:r>
      <w:r w:rsidRPr="003339A6">
        <w:rPr>
          <w:rFonts w:ascii="Times New Roman" w:hAnsiTheme="minorEastAsia" w:cs="Times New Roman"/>
          <w:sz w:val="24"/>
          <w:szCs w:val="24"/>
        </w:rPr>
        <w:t>广东省教学名师</w:t>
      </w:r>
      <w:r w:rsidRPr="003339A6">
        <w:rPr>
          <w:rFonts w:ascii="Times New Roman" w:hAnsi="Times New Roman" w:cs="Times New Roman"/>
          <w:sz w:val="24"/>
          <w:szCs w:val="24"/>
        </w:rPr>
        <w:t>”1</w:t>
      </w:r>
      <w:r w:rsidRPr="003339A6">
        <w:rPr>
          <w:rFonts w:ascii="Times New Roman" w:hAnsiTheme="minorEastAsia" w:cs="Times New Roman"/>
          <w:sz w:val="24"/>
          <w:szCs w:val="24"/>
        </w:rPr>
        <w:t>名（熊剑），暨南大学十佳教授</w:t>
      </w:r>
      <w:r w:rsidRPr="003339A6">
        <w:rPr>
          <w:rFonts w:ascii="Times New Roman" w:hAnsi="Times New Roman" w:cs="Times New Roman"/>
          <w:sz w:val="24"/>
          <w:szCs w:val="24"/>
        </w:rPr>
        <w:t>3</w:t>
      </w:r>
      <w:r w:rsidRPr="003339A6">
        <w:rPr>
          <w:rFonts w:ascii="Times New Roman" w:hAnsiTheme="minorEastAsia" w:cs="Times New Roman"/>
          <w:sz w:val="24"/>
          <w:szCs w:val="24"/>
        </w:rPr>
        <w:t>人，师资力量受到学生和业界的广泛好评。目前，</w:t>
      </w:r>
      <w:r w:rsidR="00D64CD7">
        <w:rPr>
          <w:rFonts w:ascii="Times New Roman" w:hAnsiTheme="minorEastAsia" w:cs="Times New Roman" w:hint="eastAsia"/>
          <w:sz w:val="24"/>
          <w:szCs w:val="24"/>
        </w:rPr>
        <w:t>本</w:t>
      </w:r>
      <w:r w:rsidRPr="003339A6">
        <w:rPr>
          <w:rFonts w:ascii="Times New Roman" w:hAnsiTheme="minorEastAsia" w:cs="Times New Roman"/>
          <w:sz w:val="24"/>
          <w:szCs w:val="24"/>
        </w:rPr>
        <w:t>学位点共有校内导师</w:t>
      </w:r>
      <w:r>
        <w:rPr>
          <w:rFonts w:ascii="Times New Roman" w:hAnsi="Times New Roman" w:cs="Times New Roman" w:hint="eastAsia"/>
          <w:sz w:val="24"/>
          <w:szCs w:val="24"/>
        </w:rPr>
        <w:t>27</w:t>
      </w:r>
      <w:r w:rsidRPr="003339A6">
        <w:rPr>
          <w:rFonts w:ascii="Times New Roman" w:hAnsiTheme="minorEastAsia" w:cs="Times New Roman"/>
          <w:sz w:val="24"/>
          <w:szCs w:val="24"/>
        </w:rPr>
        <w:t>人，其中教授</w:t>
      </w:r>
      <w:r>
        <w:rPr>
          <w:rFonts w:ascii="Times New Roman" w:hAnsi="Times New Roman" w:cs="Times New Roman" w:hint="eastAsia"/>
          <w:sz w:val="24"/>
          <w:szCs w:val="24"/>
        </w:rPr>
        <w:t>18</w:t>
      </w:r>
      <w:r w:rsidRPr="003339A6">
        <w:rPr>
          <w:rFonts w:ascii="Times New Roman" w:hAnsiTheme="minorEastAsia" w:cs="Times New Roman"/>
          <w:sz w:val="24"/>
          <w:szCs w:val="24"/>
        </w:rPr>
        <w:t>人，占比</w:t>
      </w:r>
      <w:r>
        <w:rPr>
          <w:rFonts w:ascii="Times New Roman" w:hAnsi="Times New Roman" w:cs="Times New Roman" w:hint="eastAsia"/>
          <w:sz w:val="24"/>
          <w:szCs w:val="24"/>
        </w:rPr>
        <w:t>66.67</w:t>
      </w:r>
      <w:r w:rsidRPr="003339A6">
        <w:rPr>
          <w:rFonts w:ascii="Times New Roman" w:hAnsi="Times New Roman" w:cs="Times New Roman"/>
          <w:sz w:val="24"/>
          <w:szCs w:val="24"/>
        </w:rPr>
        <w:t>%</w:t>
      </w:r>
      <w:r w:rsidRPr="003339A6">
        <w:rPr>
          <w:rFonts w:ascii="Times New Roman" w:hAnsiTheme="minorEastAsia" w:cs="Times New Roman"/>
          <w:sz w:val="24"/>
          <w:szCs w:val="24"/>
        </w:rPr>
        <w:t>；副教授</w:t>
      </w:r>
      <w:r>
        <w:rPr>
          <w:rFonts w:ascii="Times New Roman" w:hAnsi="Times New Roman" w:cs="Times New Roman" w:hint="eastAsia"/>
          <w:sz w:val="24"/>
          <w:szCs w:val="24"/>
        </w:rPr>
        <w:t>9</w:t>
      </w:r>
      <w:r w:rsidRPr="003339A6">
        <w:rPr>
          <w:rFonts w:ascii="Times New Roman" w:hAnsiTheme="minorEastAsia" w:cs="Times New Roman"/>
          <w:sz w:val="24"/>
          <w:szCs w:val="24"/>
        </w:rPr>
        <w:t>人，占比</w:t>
      </w:r>
      <w:r>
        <w:rPr>
          <w:rFonts w:ascii="Times New Roman" w:hAnsi="Times New Roman" w:cs="Times New Roman" w:hint="eastAsia"/>
          <w:sz w:val="24"/>
          <w:szCs w:val="24"/>
        </w:rPr>
        <w:t>33.33</w:t>
      </w:r>
      <w:r w:rsidRPr="003339A6">
        <w:rPr>
          <w:rFonts w:ascii="Times New Roman" w:hAnsi="Times New Roman" w:cs="Times New Roman"/>
          <w:sz w:val="24"/>
          <w:szCs w:val="24"/>
        </w:rPr>
        <w:t>%</w:t>
      </w:r>
      <w:r w:rsidRPr="003339A6">
        <w:rPr>
          <w:rFonts w:ascii="Times New Roman" w:hAnsiTheme="minorEastAsia" w:cs="Times New Roman"/>
          <w:sz w:val="24"/>
          <w:szCs w:val="24"/>
        </w:rPr>
        <w:t>；共有授课专任教师</w:t>
      </w:r>
      <w:r w:rsidRPr="003339A6">
        <w:rPr>
          <w:rFonts w:ascii="Times New Roman" w:hAnsi="Times New Roman" w:cs="Times New Roman"/>
          <w:sz w:val="24"/>
          <w:szCs w:val="24"/>
        </w:rPr>
        <w:t>25</w:t>
      </w:r>
      <w:r w:rsidRPr="003339A6">
        <w:rPr>
          <w:rFonts w:ascii="Times New Roman" w:hAnsiTheme="minorEastAsia" w:cs="Times New Roman"/>
          <w:sz w:val="24"/>
          <w:szCs w:val="24"/>
        </w:rPr>
        <w:t>人，学位点带头人为暨南大学党委</w:t>
      </w:r>
      <w:r w:rsidRPr="003339A6">
        <w:rPr>
          <w:rFonts w:ascii="Times New Roman" w:hAnsiTheme="minorEastAsia" w:cs="Times New Roman"/>
          <w:sz w:val="24"/>
          <w:szCs w:val="24"/>
        </w:rPr>
        <w:lastRenderedPageBreak/>
        <w:t>副书记、校长宋献中教授。</w:t>
      </w:r>
      <w:r w:rsidR="003B4C6B">
        <w:rPr>
          <w:rFonts w:ascii="Times New Roman" w:hAnsiTheme="minorEastAsia" w:cs="Times New Roman" w:hint="eastAsia"/>
          <w:sz w:val="24"/>
          <w:szCs w:val="24"/>
        </w:rPr>
        <w:t>本学位点目前有实践导师约</w:t>
      </w:r>
      <w:r w:rsidR="003B4C6B">
        <w:rPr>
          <w:rFonts w:ascii="Times New Roman" w:hAnsiTheme="minorEastAsia" w:cs="Times New Roman" w:hint="eastAsia"/>
          <w:sz w:val="24"/>
          <w:szCs w:val="24"/>
        </w:rPr>
        <w:t>160</w:t>
      </w:r>
      <w:r w:rsidR="003B4C6B">
        <w:rPr>
          <w:rFonts w:ascii="Times New Roman" w:hAnsiTheme="minorEastAsia" w:cs="Times New Roman" w:hint="eastAsia"/>
          <w:sz w:val="24"/>
          <w:szCs w:val="24"/>
        </w:rPr>
        <w:t>人。</w:t>
      </w:r>
    </w:p>
    <w:p w14:paraId="1B343347" w14:textId="77777777" w:rsidR="00AB7898" w:rsidRDefault="00AB7898" w:rsidP="00AB7898">
      <w:pPr>
        <w:spacing w:line="360" w:lineRule="auto"/>
        <w:rPr>
          <w:rFonts w:ascii="Times New Roman" w:hAnsiTheme="minorEastAsia" w:cs="Times New Roman" w:hint="eastAsia"/>
          <w:sz w:val="24"/>
          <w:szCs w:val="24"/>
        </w:rPr>
      </w:pPr>
    </w:p>
    <w:p w14:paraId="3C9FDE0B" w14:textId="77777777" w:rsidR="00AB7898" w:rsidRDefault="00AB7898" w:rsidP="00AB7898">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二、研究生党建与思想政治工作</w:t>
      </w:r>
    </w:p>
    <w:p w14:paraId="5C162F20" w14:textId="77777777" w:rsidR="00AB7898" w:rsidRDefault="008C057B" w:rsidP="008C057B">
      <w:pPr>
        <w:spacing w:line="360" w:lineRule="auto"/>
        <w:ind w:firstLineChars="200" w:firstLine="480"/>
        <w:rPr>
          <w:rFonts w:ascii="Times New Roman" w:hAnsi="Times New Roman" w:cs="Times New Roman"/>
          <w:bCs/>
          <w:sz w:val="24"/>
          <w:szCs w:val="24"/>
        </w:rPr>
      </w:pPr>
      <w:proofErr w:type="gramStart"/>
      <w:r w:rsidRPr="008C057B">
        <w:rPr>
          <w:rFonts w:ascii="Times New Roman" w:hAnsi="Times New Roman" w:cs="Times New Roman" w:hint="eastAsia"/>
          <w:bCs/>
          <w:sz w:val="24"/>
          <w:szCs w:val="24"/>
        </w:rPr>
        <w:t>思政队伍</w:t>
      </w:r>
      <w:proofErr w:type="gramEnd"/>
      <w:r w:rsidRPr="008C057B">
        <w:rPr>
          <w:rFonts w:ascii="Times New Roman" w:hAnsi="Times New Roman" w:cs="Times New Roman" w:hint="eastAsia"/>
          <w:bCs/>
          <w:sz w:val="24"/>
          <w:szCs w:val="24"/>
        </w:rPr>
        <w:t>建设成效显著，打造了一支可信、可敬、可靠，乐为、敢为、有为的教师队伍，形成了具有强烈时代使命感的价值共同体。</w:t>
      </w:r>
      <w:r w:rsidRPr="008C057B">
        <w:rPr>
          <w:rFonts w:ascii="Times New Roman" w:hAnsi="Times New Roman" w:cs="Times New Roman" w:hint="eastAsia"/>
          <w:bCs/>
          <w:sz w:val="24"/>
          <w:szCs w:val="24"/>
        </w:rPr>
        <w:t>2018</w:t>
      </w:r>
      <w:r w:rsidRPr="008C057B">
        <w:rPr>
          <w:rFonts w:ascii="Times New Roman" w:hAnsi="Times New Roman" w:cs="Times New Roman" w:hint="eastAsia"/>
          <w:bCs/>
          <w:sz w:val="24"/>
          <w:szCs w:val="24"/>
        </w:rPr>
        <w:t>年，</w:t>
      </w:r>
      <w:r w:rsidR="00C239FD">
        <w:rPr>
          <w:rFonts w:ascii="Times New Roman" w:hAnsi="Times New Roman" w:cs="Times New Roman" w:hint="eastAsia"/>
          <w:bCs/>
          <w:sz w:val="24"/>
          <w:szCs w:val="24"/>
        </w:rPr>
        <w:t>本学位</w:t>
      </w:r>
      <w:proofErr w:type="gramStart"/>
      <w:r w:rsidR="00C239FD">
        <w:rPr>
          <w:rFonts w:ascii="Times New Roman" w:hAnsi="Times New Roman" w:cs="Times New Roman" w:hint="eastAsia"/>
          <w:bCs/>
          <w:sz w:val="24"/>
          <w:szCs w:val="24"/>
        </w:rPr>
        <w:t>点</w:t>
      </w:r>
      <w:r w:rsidRPr="008C057B">
        <w:rPr>
          <w:rFonts w:ascii="Times New Roman" w:hAnsi="Times New Roman" w:cs="Times New Roman" w:hint="eastAsia"/>
          <w:bCs/>
          <w:sz w:val="24"/>
          <w:szCs w:val="24"/>
        </w:rPr>
        <w:t>教学</w:t>
      </w:r>
      <w:proofErr w:type="gramEnd"/>
      <w:r w:rsidRPr="008C057B">
        <w:rPr>
          <w:rFonts w:ascii="Times New Roman" w:hAnsi="Times New Roman" w:cs="Times New Roman" w:hint="eastAsia"/>
          <w:bCs/>
          <w:sz w:val="24"/>
          <w:szCs w:val="24"/>
        </w:rPr>
        <w:t>团队所在党支部分别被评为全国党建工作样板支部、广东省党建工作样板支部和广东省高校三型支部，并荣获首批全国黄大年式教师团队。黎文靖教授</w:t>
      </w:r>
      <w:r w:rsidRPr="008C057B">
        <w:rPr>
          <w:rFonts w:ascii="Times New Roman" w:hAnsi="Times New Roman" w:cs="Times New Roman" w:hint="eastAsia"/>
          <w:bCs/>
          <w:sz w:val="24"/>
          <w:szCs w:val="24"/>
        </w:rPr>
        <w:t>2019</w:t>
      </w:r>
      <w:r w:rsidRPr="008C057B">
        <w:rPr>
          <w:rFonts w:ascii="Times New Roman" w:hAnsi="Times New Roman" w:cs="Times New Roman" w:hint="eastAsia"/>
          <w:bCs/>
          <w:sz w:val="24"/>
          <w:szCs w:val="24"/>
        </w:rPr>
        <w:t>年获得广东省五一劳动奖章。丁友刚教授</w:t>
      </w:r>
      <w:r w:rsidRPr="008C057B">
        <w:rPr>
          <w:rFonts w:ascii="Times New Roman" w:hAnsi="Times New Roman" w:cs="Times New Roman" w:hint="eastAsia"/>
          <w:bCs/>
          <w:sz w:val="24"/>
          <w:szCs w:val="24"/>
        </w:rPr>
        <w:t>2019</w:t>
      </w:r>
      <w:r w:rsidRPr="008C057B">
        <w:rPr>
          <w:rFonts w:ascii="Times New Roman" w:hAnsi="Times New Roman" w:cs="Times New Roman" w:hint="eastAsia"/>
          <w:bCs/>
          <w:sz w:val="24"/>
          <w:szCs w:val="24"/>
        </w:rPr>
        <w:t>年获得全国先进会计工作者。</w:t>
      </w:r>
      <w:r w:rsidRPr="008C057B">
        <w:rPr>
          <w:rFonts w:ascii="Times New Roman" w:hAnsi="Times New Roman" w:cs="Times New Roman"/>
          <w:bCs/>
          <w:sz w:val="24"/>
          <w:szCs w:val="24"/>
        </w:rPr>
        <w:cr/>
      </w:r>
      <w:r w:rsidR="007605F4">
        <w:rPr>
          <w:rFonts w:ascii="Times New Roman" w:hAnsi="Times New Roman" w:cs="Times New Roman" w:hint="eastAsia"/>
          <w:bCs/>
          <w:sz w:val="24"/>
          <w:szCs w:val="24"/>
        </w:rPr>
        <w:t xml:space="preserve">    </w:t>
      </w:r>
      <w:r w:rsidR="007942B9">
        <w:rPr>
          <w:rFonts w:ascii="Times New Roman" w:hAnsi="Times New Roman" w:cs="Times New Roman" w:hint="eastAsia"/>
          <w:bCs/>
          <w:sz w:val="24"/>
          <w:szCs w:val="24"/>
        </w:rPr>
        <w:t>本学位点</w:t>
      </w:r>
      <w:r w:rsidR="00EC76E5">
        <w:rPr>
          <w:rFonts w:ascii="Times New Roman" w:hAnsi="Times New Roman" w:cs="Times New Roman" w:hint="eastAsia"/>
          <w:bCs/>
          <w:sz w:val="24"/>
          <w:szCs w:val="24"/>
        </w:rPr>
        <w:t>在社会主义核心价值观教育工作中</w:t>
      </w:r>
      <w:r w:rsidR="008E29FA" w:rsidRPr="008E29FA">
        <w:rPr>
          <w:rFonts w:ascii="Times New Roman" w:hAnsi="Times New Roman" w:cs="Times New Roman" w:hint="eastAsia"/>
          <w:bCs/>
          <w:sz w:val="24"/>
          <w:szCs w:val="24"/>
        </w:rPr>
        <w:t>从当前</w:t>
      </w:r>
      <w:r w:rsidR="008E29FA">
        <w:rPr>
          <w:rFonts w:ascii="Times New Roman" w:hAnsi="Times New Roman" w:cs="Times New Roman" w:hint="eastAsia"/>
          <w:bCs/>
          <w:sz w:val="24"/>
          <w:szCs w:val="24"/>
        </w:rPr>
        <w:t>本学位点的具体情况和</w:t>
      </w:r>
      <w:r w:rsidR="008E29FA" w:rsidRPr="008E29FA">
        <w:rPr>
          <w:rFonts w:ascii="Times New Roman" w:hAnsi="Times New Roman" w:cs="Times New Roman" w:hint="eastAsia"/>
          <w:bCs/>
          <w:sz w:val="24"/>
          <w:szCs w:val="24"/>
        </w:rPr>
        <w:t>学生的思想实际出发，</w:t>
      </w:r>
      <w:r w:rsidR="002A604E">
        <w:rPr>
          <w:rFonts w:ascii="Times New Roman" w:hAnsi="Times New Roman" w:cs="Times New Roman" w:hint="eastAsia"/>
          <w:bCs/>
          <w:sz w:val="24"/>
          <w:szCs w:val="24"/>
        </w:rPr>
        <w:t>在管理学院党委的统筹安排下，本学位点参加</w:t>
      </w:r>
      <w:r w:rsidR="002A604E" w:rsidRPr="002A604E">
        <w:rPr>
          <w:rFonts w:ascii="Times New Roman" w:hAnsi="Times New Roman" w:cs="Times New Roman" w:hint="eastAsia"/>
          <w:bCs/>
          <w:sz w:val="24"/>
          <w:szCs w:val="24"/>
        </w:rPr>
        <w:t>管理学院研究生专业</w:t>
      </w:r>
      <w:proofErr w:type="gramStart"/>
      <w:r w:rsidR="002A604E" w:rsidRPr="002A604E">
        <w:rPr>
          <w:rFonts w:ascii="Times New Roman" w:hAnsi="Times New Roman" w:cs="Times New Roman" w:hint="eastAsia"/>
          <w:bCs/>
          <w:sz w:val="24"/>
          <w:szCs w:val="24"/>
        </w:rPr>
        <w:t>思政系列</w:t>
      </w:r>
      <w:proofErr w:type="gramEnd"/>
      <w:r w:rsidR="002A604E" w:rsidRPr="002A604E">
        <w:rPr>
          <w:rFonts w:ascii="Times New Roman" w:hAnsi="Times New Roman" w:cs="Times New Roman" w:hint="eastAsia"/>
          <w:bCs/>
          <w:sz w:val="24"/>
          <w:szCs w:val="24"/>
        </w:rPr>
        <w:t>讲座</w:t>
      </w:r>
      <w:r w:rsidR="002A604E">
        <w:rPr>
          <w:rFonts w:ascii="Times New Roman" w:hAnsi="Times New Roman" w:cs="Times New Roman" w:hint="eastAsia"/>
          <w:bCs/>
          <w:sz w:val="24"/>
          <w:szCs w:val="24"/>
        </w:rPr>
        <w:t>活动，学校、学院两级领导亲自讲授，</w:t>
      </w:r>
      <w:r w:rsidR="00CE11BB" w:rsidRPr="00CE11BB">
        <w:rPr>
          <w:rFonts w:ascii="Times New Roman" w:hAnsi="Times New Roman" w:cs="Times New Roman" w:hint="eastAsia"/>
          <w:bCs/>
          <w:sz w:val="24"/>
          <w:szCs w:val="24"/>
        </w:rPr>
        <w:t>发挥思想政治理论课的主阵地作用</w:t>
      </w:r>
      <w:r w:rsidR="00CE11BB">
        <w:rPr>
          <w:rFonts w:ascii="Times New Roman" w:hAnsi="Times New Roman" w:cs="Times New Roman" w:hint="eastAsia"/>
          <w:bCs/>
          <w:sz w:val="24"/>
          <w:szCs w:val="24"/>
        </w:rPr>
        <w:t>，</w:t>
      </w:r>
      <w:r w:rsidR="00CE11BB" w:rsidRPr="00CE11BB">
        <w:rPr>
          <w:rFonts w:ascii="Times New Roman" w:hAnsi="Times New Roman" w:cs="Times New Roman" w:hint="eastAsia"/>
          <w:bCs/>
          <w:sz w:val="24"/>
          <w:szCs w:val="24"/>
        </w:rPr>
        <w:t>发挥校园文化的文化育人功能；搭建实践平台，实现实践育人。</w:t>
      </w:r>
    </w:p>
    <w:p w14:paraId="5A1AC460" w14:textId="77777777" w:rsidR="005831ED" w:rsidRDefault="005831ED" w:rsidP="00C72CCE">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本学位点继续坚持品牌文化活动</w:t>
      </w:r>
      <w:r w:rsidR="00D82B73">
        <w:rPr>
          <w:rFonts w:ascii="Times New Roman" w:hAnsi="Times New Roman" w:cs="Times New Roman" w:hint="eastAsia"/>
          <w:bCs/>
          <w:sz w:val="24"/>
          <w:szCs w:val="24"/>
        </w:rPr>
        <w:t>讲座“财务大讲堂”，邀请政府高官、企业高管和业界精英讲授前沿、热点问题</w:t>
      </w:r>
      <w:r w:rsidR="00DB5099">
        <w:rPr>
          <w:rFonts w:ascii="Times New Roman" w:hAnsi="Times New Roman" w:cs="Times New Roman" w:hint="eastAsia"/>
          <w:bCs/>
          <w:sz w:val="24"/>
          <w:szCs w:val="24"/>
        </w:rPr>
        <w:t>，</w:t>
      </w:r>
      <w:r w:rsidR="00DB5099">
        <w:rPr>
          <w:rFonts w:ascii="Times New Roman" w:hAnsiTheme="minorEastAsia" w:cs="Times New Roman" w:hint="eastAsia"/>
          <w:bCs/>
          <w:sz w:val="24"/>
          <w:szCs w:val="24"/>
        </w:rPr>
        <w:t>2020</w:t>
      </w:r>
      <w:r w:rsidR="00DB5099">
        <w:rPr>
          <w:rFonts w:ascii="Times New Roman" w:hAnsiTheme="minorEastAsia" w:cs="Times New Roman" w:hint="eastAsia"/>
          <w:bCs/>
          <w:sz w:val="24"/>
          <w:szCs w:val="24"/>
        </w:rPr>
        <w:t>年，受疫情影响，举办了两场财务大讲堂</w:t>
      </w:r>
      <w:r w:rsidR="00D82B73">
        <w:rPr>
          <w:rFonts w:ascii="Times New Roman" w:hAnsi="Times New Roman" w:cs="Times New Roman" w:hint="eastAsia"/>
          <w:bCs/>
          <w:sz w:val="24"/>
          <w:szCs w:val="24"/>
        </w:rPr>
        <w:t>；充分利用管理学院平台，</w:t>
      </w:r>
      <w:r w:rsidR="00DB5099">
        <w:rPr>
          <w:rFonts w:ascii="Times New Roman" w:hAnsi="Times New Roman" w:cs="Times New Roman" w:hint="eastAsia"/>
          <w:bCs/>
          <w:sz w:val="24"/>
          <w:szCs w:val="24"/>
        </w:rPr>
        <w:t>参加管理学院</w:t>
      </w:r>
      <w:r w:rsidR="00C72CCE">
        <w:rPr>
          <w:rFonts w:ascii="Times New Roman" w:hAnsi="Times New Roman" w:cs="Times New Roman" w:hint="eastAsia"/>
          <w:bCs/>
          <w:sz w:val="24"/>
          <w:szCs w:val="24"/>
        </w:rPr>
        <w:t>的四海大讲堂、博雅大讲堂等活动，</w:t>
      </w:r>
      <w:r w:rsidR="00EF0314">
        <w:rPr>
          <w:rFonts w:ascii="Times New Roman" w:hAnsi="Times New Roman" w:cs="Times New Roman" w:hint="eastAsia"/>
          <w:bCs/>
          <w:sz w:val="24"/>
          <w:szCs w:val="24"/>
        </w:rPr>
        <w:t>让研究生</w:t>
      </w:r>
      <w:r w:rsidR="00C72CCE">
        <w:rPr>
          <w:rFonts w:ascii="Times New Roman" w:hAnsi="Times New Roman" w:cs="Times New Roman" w:hint="eastAsia"/>
          <w:bCs/>
          <w:sz w:val="24"/>
          <w:szCs w:val="24"/>
        </w:rPr>
        <w:t>丰富知识结构。</w:t>
      </w:r>
    </w:p>
    <w:p w14:paraId="4FEC8A57" w14:textId="77777777" w:rsidR="003E356C" w:rsidRDefault="003E356C" w:rsidP="00C72CCE">
      <w:pPr>
        <w:spacing w:line="360" w:lineRule="auto"/>
        <w:ind w:firstLineChars="200" w:firstLine="480"/>
        <w:rPr>
          <w:rFonts w:ascii="Times New Roman" w:hAnsiTheme="minorEastAsia" w:cs="Times New Roman" w:hint="eastAsia"/>
          <w:sz w:val="24"/>
          <w:szCs w:val="24"/>
        </w:rPr>
      </w:pPr>
      <w:r>
        <w:rPr>
          <w:rFonts w:ascii="Times New Roman" w:hAnsi="Times New Roman" w:cs="Times New Roman" w:hint="eastAsia"/>
          <w:bCs/>
          <w:sz w:val="24"/>
          <w:szCs w:val="24"/>
        </w:rPr>
        <w:t>本学位</w:t>
      </w:r>
      <w:proofErr w:type="gramStart"/>
      <w:r>
        <w:rPr>
          <w:rFonts w:ascii="Times New Roman" w:hAnsi="Times New Roman" w:cs="Times New Roman" w:hint="eastAsia"/>
          <w:bCs/>
          <w:sz w:val="24"/>
          <w:szCs w:val="24"/>
        </w:rPr>
        <w:t>点</w:t>
      </w:r>
      <w:r w:rsidRPr="003339A6">
        <w:rPr>
          <w:rFonts w:ascii="Times New Roman" w:hAnsiTheme="minorEastAsia" w:cs="Times New Roman" w:hint="eastAsia"/>
          <w:sz w:val="24"/>
          <w:szCs w:val="24"/>
        </w:rPr>
        <w:t>按照</w:t>
      </w:r>
      <w:proofErr w:type="gramEnd"/>
      <w:r w:rsidRPr="003339A6">
        <w:rPr>
          <w:rFonts w:ascii="Times New Roman" w:hAnsiTheme="minorEastAsia" w:cs="Times New Roman" w:hint="eastAsia"/>
          <w:sz w:val="24"/>
          <w:szCs w:val="24"/>
        </w:rPr>
        <w:t>学校的规章管理制度进行管理</w:t>
      </w:r>
      <w:r w:rsidRPr="003339A6">
        <w:rPr>
          <w:rFonts w:ascii="Times New Roman" w:hAnsiTheme="minorEastAsia" w:cs="Times New Roman"/>
          <w:sz w:val="24"/>
          <w:szCs w:val="24"/>
        </w:rPr>
        <w:t>，</w:t>
      </w:r>
      <w:r w:rsidRPr="003339A6">
        <w:rPr>
          <w:rFonts w:ascii="Times New Roman" w:hAnsiTheme="minorEastAsia" w:cs="Times New Roman" w:hint="eastAsia"/>
          <w:sz w:val="24"/>
          <w:szCs w:val="24"/>
        </w:rPr>
        <w:t>切实做好服务工作。</w:t>
      </w:r>
    </w:p>
    <w:p w14:paraId="408401EC" w14:textId="77777777" w:rsidR="00540D1E" w:rsidRDefault="00540D1E" w:rsidP="00C72CCE">
      <w:pPr>
        <w:spacing w:line="360" w:lineRule="auto"/>
        <w:ind w:firstLineChars="200" w:firstLine="480"/>
        <w:rPr>
          <w:rFonts w:ascii="Times New Roman" w:hAnsiTheme="minorEastAsia" w:cs="Times New Roman" w:hint="eastAsia"/>
          <w:sz w:val="24"/>
          <w:szCs w:val="24"/>
        </w:rPr>
      </w:pPr>
    </w:p>
    <w:p w14:paraId="234A9E2B" w14:textId="77777777" w:rsidR="00540D1E" w:rsidRDefault="00540D1E" w:rsidP="00540D1E">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三、研究生培养相关制度及执行情况</w:t>
      </w:r>
    </w:p>
    <w:p w14:paraId="00A28C86" w14:textId="77777777" w:rsidR="00540D1E" w:rsidRDefault="008E4034" w:rsidP="008E4034">
      <w:pPr>
        <w:spacing w:line="360" w:lineRule="auto"/>
        <w:ind w:firstLine="465"/>
        <w:rPr>
          <w:rFonts w:ascii="Times New Roman" w:hAnsiTheme="minorEastAsia" w:cs="Times New Roman" w:hint="eastAsia"/>
          <w:sz w:val="24"/>
          <w:szCs w:val="24"/>
        </w:rPr>
      </w:pPr>
      <w:r>
        <w:rPr>
          <w:rFonts w:ascii="Times New Roman" w:hAnsiTheme="minorEastAsia" w:cs="Times New Roman" w:hint="eastAsia"/>
          <w:sz w:val="24"/>
          <w:szCs w:val="24"/>
        </w:rPr>
        <w:t>1</w:t>
      </w:r>
      <w:r>
        <w:rPr>
          <w:rFonts w:ascii="Times New Roman" w:hAnsiTheme="minorEastAsia" w:cs="Times New Roman" w:hint="eastAsia"/>
          <w:sz w:val="24"/>
          <w:szCs w:val="24"/>
        </w:rPr>
        <w:t>、课程建设</w:t>
      </w:r>
      <w:r w:rsidR="00A45DC1">
        <w:rPr>
          <w:rFonts w:ascii="Times New Roman" w:hAnsiTheme="minorEastAsia" w:cs="Times New Roman" w:hint="eastAsia"/>
          <w:sz w:val="24"/>
          <w:szCs w:val="24"/>
        </w:rPr>
        <w:t>与</w:t>
      </w:r>
      <w:r>
        <w:rPr>
          <w:rFonts w:ascii="Times New Roman" w:hAnsiTheme="minorEastAsia" w:cs="Times New Roman" w:hint="eastAsia"/>
          <w:sz w:val="24"/>
          <w:szCs w:val="24"/>
        </w:rPr>
        <w:t>实施情况</w:t>
      </w:r>
    </w:p>
    <w:p w14:paraId="76F5AD4B" w14:textId="77777777" w:rsidR="00CF4205" w:rsidRDefault="00CF4205" w:rsidP="00CF4205">
      <w:pPr>
        <w:spacing w:line="360" w:lineRule="auto"/>
        <w:ind w:firstLineChars="200" w:firstLine="480"/>
        <w:rPr>
          <w:rFonts w:ascii="Times New Roman" w:hAnsiTheme="minorEastAsia" w:cs="Times New Roman" w:hint="eastAsia"/>
          <w:bCs/>
          <w:sz w:val="24"/>
          <w:szCs w:val="24"/>
        </w:rPr>
      </w:pPr>
      <w:r w:rsidRPr="003339A6">
        <w:rPr>
          <w:rFonts w:ascii="Times New Roman" w:hAnsiTheme="minorEastAsia" w:cs="Times New Roman"/>
          <w:sz w:val="24"/>
          <w:szCs w:val="24"/>
        </w:rPr>
        <w:t>为保证课程教学质量，本学位点</w:t>
      </w:r>
      <w:r w:rsidRPr="003339A6">
        <w:rPr>
          <w:rFonts w:ascii="Times New Roman" w:hAnsiTheme="minorEastAsia" w:cs="Times New Roman"/>
          <w:bCs/>
          <w:sz w:val="24"/>
          <w:szCs w:val="24"/>
        </w:rPr>
        <w:t>建立课程准入退出机制：原则上所有授课教师应具有副高及以上职称且具有博士学位；已开设的课程如不适应当前经济社会发展，则改进或退出，修订培养方案，适时开设经济社会发展需要的课程；根据每年课程评估结果，决定该门课程教师是否继续给</w:t>
      </w:r>
      <w:r w:rsidR="00007832">
        <w:rPr>
          <w:rFonts w:ascii="Times New Roman" w:hAnsiTheme="minorEastAsia" w:cs="Times New Roman" w:hint="eastAsia"/>
          <w:bCs/>
          <w:sz w:val="24"/>
          <w:szCs w:val="24"/>
        </w:rPr>
        <w:t>本学位点</w:t>
      </w:r>
      <w:r w:rsidRPr="003339A6">
        <w:rPr>
          <w:rFonts w:ascii="Times New Roman" w:hAnsiTheme="minorEastAsia" w:cs="Times New Roman"/>
          <w:bCs/>
          <w:sz w:val="24"/>
          <w:szCs w:val="24"/>
        </w:rPr>
        <w:t>研究生授课。</w:t>
      </w:r>
      <w:r w:rsidR="00B0717D">
        <w:rPr>
          <w:rFonts w:ascii="Times New Roman" w:hAnsiTheme="minorEastAsia" w:cs="Times New Roman" w:hint="eastAsia"/>
          <w:bCs/>
          <w:sz w:val="24"/>
          <w:szCs w:val="24"/>
        </w:rPr>
        <w:t>学位点相关课程实施到位，为</w:t>
      </w:r>
      <w:proofErr w:type="gramStart"/>
      <w:r w:rsidR="00D2549A">
        <w:rPr>
          <w:rFonts w:ascii="Times New Roman" w:hAnsiTheme="minorEastAsia" w:cs="Times New Roman" w:hint="eastAsia"/>
          <w:bCs/>
          <w:sz w:val="24"/>
          <w:szCs w:val="24"/>
        </w:rPr>
        <w:t>践行</w:t>
      </w:r>
      <w:proofErr w:type="gramEnd"/>
      <w:r w:rsidR="00D2549A">
        <w:rPr>
          <w:rFonts w:ascii="Times New Roman" w:hAnsiTheme="minorEastAsia" w:cs="Times New Roman" w:hint="eastAsia"/>
          <w:bCs/>
          <w:sz w:val="24"/>
          <w:szCs w:val="24"/>
        </w:rPr>
        <w:t>实践教学，专业课程均采用案例教学方式，采用课程组授课方式，部分课程还邀请校外师资和实务界</w:t>
      </w:r>
      <w:r w:rsidR="00ED309B">
        <w:rPr>
          <w:rFonts w:ascii="Times New Roman" w:hAnsiTheme="minorEastAsia" w:cs="Times New Roman" w:hint="eastAsia"/>
          <w:bCs/>
          <w:sz w:val="24"/>
          <w:szCs w:val="24"/>
        </w:rPr>
        <w:t>专家</w:t>
      </w:r>
      <w:r w:rsidR="00D2549A">
        <w:rPr>
          <w:rFonts w:ascii="Times New Roman" w:hAnsiTheme="minorEastAsia" w:cs="Times New Roman" w:hint="eastAsia"/>
          <w:bCs/>
          <w:sz w:val="24"/>
          <w:szCs w:val="24"/>
        </w:rPr>
        <w:t>授课。</w:t>
      </w:r>
    </w:p>
    <w:p w14:paraId="4A06146D" w14:textId="77777777" w:rsidR="005136CF" w:rsidRDefault="005136CF" w:rsidP="00CF4205">
      <w:pPr>
        <w:spacing w:line="360" w:lineRule="auto"/>
        <w:ind w:firstLineChars="200" w:firstLine="480"/>
        <w:rPr>
          <w:rFonts w:ascii="Times New Roman" w:hAnsiTheme="minorEastAsia" w:cs="Times New Roman" w:hint="eastAsia"/>
          <w:bCs/>
          <w:sz w:val="24"/>
          <w:szCs w:val="24"/>
        </w:rPr>
      </w:pPr>
      <w:r>
        <w:rPr>
          <w:rFonts w:ascii="Times New Roman" w:hAnsiTheme="minorEastAsia" w:cs="Times New Roman" w:hint="eastAsia"/>
          <w:bCs/>
          <w:sz w:val="24"/>
          <w:szCs w:val="24"/>
        </w:rPr>
        <w:t>2</w:t>
      </w:r>
      <w:r>
        <w:rPr>
          <w:rFonts w:ascii="Times New Roman" w:hAnsiTheme="minorEastAsia" w:cs="Times New Roman" w:hint="eastAsia"/>
          <w:bCs/>
          <w:sz w:val="24"/>
          <w:szCs w:val="24"/>
        </w:rPr>
        <w:t>、</w:t>
      </w:r>
      <w:r w:rsidR="004C6B87">
        <w:rPr>
          <w:rFonts w:ascii="Times New Roman" w:hAnsiTheme="minorEastAsia" w:cs="Times New Roman" w:hint="eastAsia"/>
          <w:bCs/>
          <w:sz w:val="24"/>
          <w:szCs w:val="24"/>
        </w:rPr>
        <w:t>导师选拔培训</w:t>
      </w:r>
    </w:p>
    <w:p w14:paraId="664A7A7A" w14:textId="77777777" w:rsidR="00B23E10" w:rsidRPr="00165726" w:rsidRDefault="00B23E10" w:rsidP="00B23E10">
      <w:pPr>
        <w:spacing w:line="360" w:lineRule="auto"/>
        <w:ind w:firstLineChars="200" w:firstLine="480"/>
        <w:rPr>
          <w:rFonts w:ascii="Times New Roman" w:hAnsi="Times New Roman" w:cs="Times New Roman"/>
          <w:bCs/>
          <w:sz w:val="24"/>
          <w:szCs w:val="24"/>
        </w:rPr>
      </w:pPr>
      <w:r w:rsidRPr="00165726">
        <w:rPr>
          <w:rFonts w:ascii="Times New Roman" w:hAnsiTheme="minorEastAsia" w:cs="Times New Roman"/>
          <w:sz w:val="24"/>
          <w:szCs w:val="24"/>
        </w:rPr>
        <w:t>选聘</w:t>
      </w:r>
      <w:r w:rsidRPr="00165726">
        <w:rPr>
          <w:rFonts w:ascii="Times New Roman" w:hAnsiTheme="minorEastAsia" w:cs="Times New Roman"/>
          <w:bCs/>
          <w:sz w:val="24"/>
          <w:szCs w:val="24"/>
        </w:rPr>
        <w:t>政治素质过硬、师德师风高尚、业务素质精湛的老师为导师，明确导师职责以下：提升研究生思想政治素质、培养研究生学术创新能力、培养研究生实</w:t>
      </w:r>
      <w:r w:rsidRPr="00165726">
        <w:rPr>
          <w:rFonts w:ascii="Times New Roman" w:hAnsiTheme="minorEastAsia" w:cs="Times New Roman"/>
          <w:bCs/>
          <w:sz w:val="24"/>
          <w:szCs w:val="24"/>
        </w:rPr>
        <w:lastRenderedPageBreak/>
        <w:t>践创新能力、增强研究生社会责任感、指导研究生恪守学术道德规范、优化研究生培养条件、注重对研究生人文关怀。</w:t>
      </w:r>
    </w:p>
    <w:p w14:paraId="52499534" w14:textId="77777777" w:rsidR="00B23E10" w:rsidRPr="00165726" w:rsidRDefault="00B23E10" w:rsidP="00B23E10">
      <w:pPr>
        <w:spacing w:line="360" w:lineRule="auto"/>
        <w:ind w:firstLineChars="150" w:firstLine="360"/>
        <w:rPr>
          <w:rFonts w:ascii="Times New Roman" w:hAnsi="Times New Roman" w:cs="Times New Roman"/>
          <w:sz w:val="24"/>
          <w:szCs w:val="24"/>
        </w:rPr>
      </w:pPr>
      <w:r w:rsidRPr="00165726">
        <w:rPr>
          <w:rFonts w:ascii="Times New Roman" w:hAnsiTheme="minorEastAsia" w:cs="Times New Roman"/>
          <w:sz w:val="24"/>
          <w:szCs w:val="24"/>
        </w:rPr>
        <w:t>（</w:t>
      </w:r>
      <w:r w:rsidRPr="00165726">
        <w:rPr>
          <w:rFonts w:ascii="Times New Roman" w:hAnsi="Times New Roman" w:cs="Times New Roman"/>
          <w:sz w:val="24"/>
          <w:szCs w:val="24"/>
        </w:rPr>
        <w:t>1</w:t>
      </w:r>
      <w:r w:rsidRPr="00165726">
        <w:rPr>
          <w:rFonts w:ascii="Times New Roman" w:hAnsiTheme="minorEastAsia" w:cs="Times New Roman"/>
          <w:sz w:val="24"/>
          <w:szCs w:val="24"/>
        </w:rPr>
        <w:t>）导师的选聘</w:t>
      </w:r>
    </w:p>
    <w:p w14:paraId="6BEDC188" w14:textId="77777777" w:rsidR="00B23E10" w:rsidRPr="00165726" w:rsidRDefault="00B23E10" w:rsidP="00B23E10">
      <w:pPr>
        <w:adjustRightInd w:val="0"/>
        <w:snapToGrid w:val="0"/>
        <w:spacing w:line="360" w:lineRule="auto"/>
        <w:ind w:firstLine="424"/>
        <w:rPr>
          <w:rFonts w:ascii="Times New Roman" w:hAnsi="Times New Roman" w:cs="Times New Roman"/>
          <w:bCs/>
          <w:sz w:val="24"/>
          <w:szCs w:val="24"/>
        </w:rPr>
      </w:pPr>
      <w:r w:rsidRPr="00165726">
        <w:rPr>
          <w:rFonts w:ascii="Times New Roman" w:hAnsiTheme="minorEastAsia" w:cs="Times New Roman"/>
          <w:bCs/>
          <w:sz w:val="24"/>
          <w:szCs w:val="24"/>
        </w:rPr>
        <w:t>根据《暨南大学专业学位硕士研究生指导教师岗位设置与选聘办法》和《暨南大学专业学位研究生校外实践指导教师选聘办法》分别进行校内、校外</w:t>
      </w:r>
      <w:r w:rsidRPr="00165726">
        <w:rPr>
          <w:rFonts w:ascii="Times New Roman" w:hAnsiTheme="minorEastAsia" w:cs="Times New Roman" w:hint="eastAsia"/>
          <w:bCs/>
          <w:sz w:val="24"/>
          <w:szCs w:val="24"/>
        </w:rPr>
        <w:t>实践</w:t>
      </w:r>
      <w:r w:rsidRPr="00165726">
        <w:rPr>
          <w:rFonts w:ascii="Times New Roman" w:hAnsiTheme="minorEastAsia" w:cs="Times New Roman"/>
          <w:bCs/>
          <w:sz w:val="24"/>
          <w:szCs w:val="24"/>
        </w:rPr>
        <w:t>导师遴选和聘任。校外</w:t>
      </w:r>
      <w:r w:rsidRPr="00165726">
        <w:rPr>
          <w:rFonts w:ascii="Times New Roman" w:hAnsiTheme="minorEastAsia" w:cs="Times New Roman" w:hint="eastAsia"/>
          <w:bCs/>
          <w:sz w:val="24"/>
          <w:szCs w:val="24"/>
        </w:rPr>
        <w:t>实践</w:t>
      </w:r>
      <w:r w:rsidRPr="00165726">
        <w:rPr>
          <w:rFonts w:ascii="Times New Roman" w:hAnsiTheme="minorEastAsia" w:cs="Times New Roman"/>
          <w:bCs/>
          <w:sz w:val="24"/>
          <w:szCs w:val="24"/>
        </w:rPr>
        <w:t>导师全部具有副高级以上专业技术职务（含副高级）或处级及以上行政</w:t>
      </w:r>
      <w:r>
        <w:rPr>
          <w:rFonts w:ascii="Times New Roman" w:hAnsiTheme="minorEastAsia" w:cs="Times New Roman"/>
          <w:bCs/>
          <w:sz w:val="24"/>
          <w:szCs w:val="24"/>
        </w:rPr>
        <w:t>职务，他们均具有丰富的实践经验，在行业内有一定的影响力和知名度</w:t>
      </w:r>
      <w:r>
        <w:rPr>
          <w:rFonts w:ascii="Times New Roman" w:hAnsiTheme="minorEastAsia" w:cs="Times New Roman" w:hint="eastAsia"/>
          <w:bCs/>
          <w:sz w:val="24"/>
          <w:szCs w:val="24"/>
        </w:rPr>
        <w:t>，</w:t>
      </w:r>
      <w:r>
        <w:rPr>
          <w:rFonts w:ascii="Times New Roman" w:hAnsiTheme="minorEastAsia" w:cs="Times New Roman" w:hint="eastAsia"/>
          <w:bCs/>
          <w:sz w:val="24"/>
          <w:szCs w:val="24"/>
        </w:rPr>
        <w:t>2020</w:t>
      </w:r>
      <w:r>
        <w:rPr>
          <w:rFonts w:ascii="Times New Roman" w:hAnsiTheme="minorEastAsia" w:cs="Times New Roman" w:hint="eastAsia"/>
          <w:bCs/>
          <w:sz w:val="24"/>
          <w:szCs w:val="24"/>
        </w:rPr>
        <w:t>年，本学位点新聘了</w:t>
      </w:r>
      <w:r>
        <w:rPr>
          <w:rFonts w:ascii="Times New Roman" w:hAnsiTheme="minorEastAsia" w:cs="Times New Roman" w:hint="eastAsia"/>
          <w:bCs/>
          <w:sz w:val="24"/>
          <w:szCs w:val="24"/>
        </w:rPr>
        <w:t>17</w:t>
      </w:r>
      <w:r>
        <w:rPr>
          <w:rFonts w:ascii="Times New Roman" w:hAnsiTheme="minorEastAsia" w:cs="Times New Roman" w:hint="eastAsia"/>
          <w:bCs/>
          <w:sz w:val="24"/>
          <w:szCs w:val="24"/>
        </w:rPr>
        <w:t>名实务界专家担任实践导师。</w:t>
      </w:r>
    </w:p>
    <w:p w14:paraId="1B266FDA" w14:textId="77777777" w:rsidR="00B23E10" w:rsidRPr="00165726" w:rsidRDefault="00B23E10" w:rsidP="00B23E10">
      <w:pPr>
        <w:spacing w:line="360" w:lineRule="auto"/>
        <w:ind w:firstLineChars="150" w:firstLine="360"/>
        <w:rPr>
          <w:rFonts w:ascii="Times New Roman" w:hAnsi="Times New Roman" w:cs="Times New Roman"/>
          <w:sz w:val="24"/>
          <w:szCs w:val="24"/>
        </w:rPr>
      </w:pPr>
      <w:r w:rsidRPr="00165726">
        <w:rPr>
          <w:rFonts w:ascii="Times New Roman" w:hAnsiTheme="minorEastAsia" w:cs="Times New Roman"/>
          <w:sz w:val="24"/>
          <w:szCs w:val="24"/>
        </w:rPr>
        <w:t>（</w:t>
      </w:r>
      <w:r w:rsidRPr="00165726">
        <w:rPr>
          <w:rFonts w:ascii="Times New Roman" w:hAnsi="Times New Roman" w:cs="Times New Roman"/>
          <w:sz w:val="24"/>
          <w:szCs w:val="24"/>
        </w:rPr>
        <w:t>2</w:t>
      </w:r>
      <w:r w:rsidRPr="00165726">
        <w:rPr>
          <w:rFonts w:ascii="Times New Roman" w:hAnsiTheme="minorEastAsia" w:cs="Times New Roman"/>
          <w:sz w:val="24"/>
          <w:szCs w:val="24"/>
        </w:rPr>
        <w:t>）导师队伍的培训</w:t>
      </w:r>
    </w:p>
    <w:p w14:paraId="2C9DB1F9" w14:textId="77777777" w:rsidR="00B23E10" w:rsidRDefault="00B23E10" w:rsidP="00B23E10">
      <w:pPr>
        <w:adjustRightInd w:val="0"/>
        <w:snapToGrid w:val="0"/>
        <w:spacing w:line="360" w:lineRule="auto"/>
        <w:ind w:firstLine="480"/>
        <w:rPr>
          <w:rFonts w:ascii="Times New Roman" w:hAnsiTheme="minorEastAsia" w:cs="Times New Roman" w:hint="eastAsia"/>
          <w:sz w:val="24"/>
          <w:szCs w:val="24"/>
        </w:rPr>
      </w:pPr>
      <w:r w:rsidRPr="00165726">
        <w:rPr>
          <w:rFonts w:ascii="Times New Roman" w:hAnsiTheme="minorEastAsia" w:cs="Times New Roman"/>
          <w:sz w:val="24"/>
          <w:szCs w:val="24"/>
        </w:rPr>
        <w:t>为交流教学经验，改进教学方法，强化教学效果，支持导师参加各项国内外的教学研讨与培训。</w:t>
      </w:r>
      <w:r w:rsidR="00FF51AC">
        <w:rPr>
          <w:rFonts w:ascii="Times New Roman" w:hAnsi="Times New Roman" w:cs="Times New Roman" w:hint="eastAsia"/>
          <w:sz w:val="24"/>
          <w:szCs w:val="24"/>
        </w:rPr>
        <w:t>2020</w:t>
      </w:r>
      <w:r w:rsidR="00FF51AC">
        <w:rPr>
          <w:rFonts w:ascii="Times New Roman" w:hAnsi="Times New Roman" w:cs="Times New Roman" w:hint="eastAsia"/>
          <w:sz w:val="24"/>
          <w:szCs w:val="24"/>
        </w:rPr>
        <w:t>年</w:t>
      </w:r>
      <w:r w:rsidRPr="00165726">
        <w:rPr>
          <w:rFonts w:ascii="Times New Roman" w:hAnsiTheme="minorEastAsia" w:cs="Times New Roman"/>
          <w:sz w:val="24"/>
          <w:szCs w:val="24"/>
        </w:rPr>
        <w:t>，</w:t>
      </w:r>
      <w:r w:rsidR="0009557C">
        <w:rPr>
          <w:rFonts w:ascii="Times New Roman" w:hAnsiTheme="minorEastAsia" w:cs="Times New Roman" w:hint="eastAsia"/>
          <w:sz w:val="24"/>
          <w:szCs w:val="24"/>
        </w:rPr>
        <w:t>受疫情影响，</w:t>
      </w:r>
      <w:r w:rsidR="00425437">
        <w:rPr>
          <w:rFonts w:ascii="Times New Roman" w:hAnsi="Times New Roman" w:cs="Times New Roman" w:hint="eastAsia"/>
          <w:sz w:val="24"/>
          <w:szCs w:val="24"/>
        </w:rPr>
        <w:t>30</w:t>
      </w:r>
      <w:r w:rsidRPr="00165726">
        <w:rPr>
          <w:rFonts w:ascii="Times New Roman" w:hAnsiTheme="minorEastAsia" w:cs="Times New Roman"/>
          <w:sz w:val="24"/>
          <w:szCs w:val="24"/>
        </w:rPr>
        <w:t>名导师</w:t>
      </w:r>
      <w:r w:rsidR="00E439DF">
        <w:rPr>
          <w:rFonts w:ascii="Times New Roman" w:hAnsiTheme="minorEastAsia" w:cs="Times New Roman" w:hint="eastAsia"/>
          <w:sz w:val="24"/>
          <w:szCs w:val="24"/>
        </w:rPr>
        <w:t>和</w:t>
      </w:r>
      <w:r w:rsidR="0009557C">
        <w:rPr>
          <w:rFonts w:ascii="Times New Roman" w:hAnsiTheme="minorEastAsia" w:cs="Times New Roman" w:hint="eastAsia"/>
          <w:sz w:val="24"/>
          <w:szCs w:val="24"/>
        </w:rPr>
        <w:t>学位点任课</w:t>
      </w:r>
      <w:r w:rsidRPr="00165726">
        <w:rPr>
          <w:rFonts w:ascii="Times New Roman" w:hAnsiTheme="minorEastAsia" w:cs="Times New Roman"/>
          <w:sz w:val="24"/>
          <w:szCs w:val="24"/>
        </w:rPr>
        <w:t>教师</w:t>
      </w:r>
      <w:r w:rsidR="00F24C1F">
        <w:rPr>
          <w:rFonts w:ascii="Times New Roman" w:hAnsiTheme="minorEastAsia" w:cs="Times New Roman" w:hint="eastAsia"/>
          <w:sz w:val="24"/>
          <w:szCs w:val="24"/>
        </w:rPr>
        <w:t>多</w:t>
      </w:r>
      <w:r w:rsidR="00F24C1F" w:rsidRPr="00165726">
        <w:rPr>
          <w:rFonts w:ascii="Times New Roman" w:hAnsiTheme="minorEastAsia" w:cs="Times New Roman"/>
          <w:sz w:val="24"/>
          <w:szCs w:val="24"/>
        </w:rPr>
        <w:t>次</w:t>
      </w:r>
      <w:r w:rsidRPr="00165726">
        <w:rPr>
          <w:rFonts w:ascii="Times New Roman" w:hAnsiTheme="minorEastAsia" w:cs="Times New Roman"/>
          <w:sz w:val="24"/>
          <w:szCs w:val="24"/>
        </w:rPr>
        <w:t>参加</w:t>
      </w:r>
      <w:r w:rsidR="009615EB">
        <w:rPr>
          <w:rFonts w:ascii="Times New Roman" w:hAnsiTheme="minorEastAsia" w:cs="Times New Roman" w:hint="eastAsia"/>
          <w:sz w:val="24"/>
          <w:szCs w:val="24"/>
        </w:rPr>
        <w:t>线上或线下</w:t>
      </w:r>
      <w:r w:rsidRPr="00165726">
        <w:rPr>
          <w:rFonts w:ascii="Times New Roman" w:hAnsiTheme="minorEastAsia" w:cs="Times New Roman"/>
          <w:sz w:val="24"/>
          <w:szCs w:val="24"/>
        </w:rPr>
        <w:t>教学研究或教学培训活动。</w:t>
      </w:r>
    </w:p>
    <w:p w14:paraId="38C164A4" w14:textId="77777777" w:rsidR="008B68B7" w:rsidRDefault="008B68B7" w:rsidP="00B23E10">
      <w:pPr>
        <w:adjustRightInd w:val="0"/>
        <w:snapToGrid w:val="0"/>
        <w:spacing w:line="360" w:lineRule="auto"/>
        <w:ind w:firstLine="480"/>
        <w:rPr>
          <w:rFonts w:ascii="Times New Roman" w:hAnsiTheme="minorEastAsia" w:cs="Times New Roman" w:hint="eastAsia"/>
          <w:sz w:val="24"/>
          <w:szCs w:val="24"/>
        </w:rPr>
      </w:pPr>
      <w:r>
        <w:rPr>
          <w:rFonts w:ascii="Times New Roman" w:hAnsiTheme="minorEastAsia" w:cs="Times New Roman" w:hint="eastAsia"/>
          <w:sz w:val="24"/>
          <w:szCs w:val="24"/>
        </w:rPr>
        <w:t>3</w:t>
      </w:r>
      <w:r>
        <w:rPr>
          <w:rFonts w:ascii="Times New Roman" w:hAnsiTheme="minorEastAsia" w:cs="Times New Roman" w:hint="eastAsia"/>
          <w:sz w:val="24"/>
          <w:szCs w:val="24"/>
        </w:rPr>
        <w:t>、师德师风建设情况</w:t>
      </w:r>
    </w:p>
    <w:p w14:paraId="6E3EB07B" w14:textId="77777777" w:rsidR="008B68B7" w:rsidRDefault="00A06005" w:rsidP="00B23E10">
      <w:pPr>
        <w:adjustRightInd w:val="0"/>
        <w:snapToGrid w:val="0"/>
        <w:spacing w:line="360" w:lineRule="auto"/>
        <w:ind w:firstLine="480"/>
        <w:rPr>
          <w:rFonts w:ascii="Times New Roman" w:hAnsi="Times New Roman" w:cs="Times New Roman"/>
          <w:sz w:val="24"/>
          <w:szCs w:val="24"/>
        </w:rPr>
      </w:pPr>
      <w:r w:rsidRPr="00A06005">
        <w:rPr>
          <w:rFonts w:ascii="Times New Roman" w:hAnsi="Times New Roman" w:cs="Times New Roman" w:hint="eastAsia"/>
          <w:sz w:val="24"/>
          <w:szCs w:val="24"/>
        </w:rPr>
        <w:t>构建了一支凝聚力强、有战斗力的教学团队。会计学教师团队带头人、老党员宋献中教授带领教师积极学</w:t>
      </w:r>
      <w:proofErr w:type="gramStart"/>
      <w:r w:rsidRPr="00A06005">
        <w:rPr>
          <w:rFonts w:ascii="Times New Roman" w:hAnsi="Times New Roman" w:cs="Times New Roman" w:hint="eastAsia"/>
          <w:sz w:val="24"/>
          <w:szCs w:val="24"/>
        </w:rPr>
        <w:t>习习近</w:t>
      </w:r>
      <w:proofErr w:type="gramEnd"/>
      <w:r w:rsidRPr="00A06005">
        <w:rPr>
          <w:rFonts w:ascii="Times New Roman" w:hAnsi="Times New Roman" w:cs="Times New Roman" w:hint="eastAsia"/>
          <w:sz w:val="24"/>
          <w:szCs w:val="24"/>
        </w:rPr>
        <w:t>平总书记重要讲话精神，学习黄大年同志的爱国情怀和高尚情操，把学习做“深”、把服务做“实”、把创新做“勤”。</w:t>
      </w:r>
      <w:r w:rsidRPr="00A06005">
        <w:rPr>
          <w:rFonts w:ascii="Times New Roman" w:hAnsi="Times New Roman" w:cs="Times New Roman" w:hint="eastAsia"/>
          <w:sz w:val="24"/>
          <w:szCs w:val="24"/>
        </w:rPr>
        <w:t>2018</w:t>
      </w:r>
      <w:r w:rsidRPr="00A06005">
        <w:rPr>
          <w:rFonts w:ascii="Times New Roman" w:hAnsi="Times New Roman" w:cs="Times New Roman" w:hint="eastAsia"/>
          <w:sz w:val="24"/>
          <w:szCs w:val="24"/>
        </w:rPr>
        <w:t>年，会计学教师团队荣获“首批全国高校黄大年式教师团队”称号。根据《中共暨南大学委员会、暨南大学师德考核实施办法（试行）》、《中共暨南大学委员会、暨南大学师德“一票否决”实施细则（试行）》、《中共暨南大学委员会、暨南大学关于印发</w:t>
      </w:r>
      <w:r w:rsidRPr="00A06005">
        <w:rPr>
          <w:rFonts w:ascii="Times New Roman" w:hAnsi="Times New Roman" w:cs="Times New Roman" w:hint="eastAsia"/>
          <w:sz w:val="24"/>
          <w:szCs w:val="24"/>
        </w:rPr>
        <w:t>&lt;</w:t>
      </w:r>
      <w:r w:rsidRPr="00A06005">
        <w:rPr>
          <w:rFonts w:ascii="Times New Roman" w:hAnsi="Times New Roman" w:cs="Times New Roman" w:hint="eastAsia"/>
          <w:sz w:val="24"/>
          <w:szCs w:val="24"/>
        </w:rPr>
        <w:t>暨南大学教职工师德师范行为“一票否决”负面清单及处理办法（试行）</w:t>
      </w:r>
      <w:r w:rsidRPr="00A06005">
        <w:rPr>
          <w:rFonts w:ascii="Times New Roman" w:hAnsi="Times New Roman" w:cs="Times New Roman" w:hint="eastAsia"/>
          <w:sz w:val="24"/>
          <w:szCs w:val="24"/>
        </w:rPr>
        <w:t>&gt;</w:t>
      </w:r>
      <w:r w:rsidRPr="00A06005">
        <w:rPr>
          <w:rFonts w:ascii="Times New Roman" w:hAnsi="Times New Roman" w:cs="Times New Roman" w:hint="eastAsia"/>
          <w:sz w:val="24"/>
          <w:szCs w:val="24"/>
        </w:rPr>
        <w:t>的通知</w:t>
      </w:r>
      <w:r w:rsidR="00267D0C">
        <w:rPr>
          <w:rFonts w:ascii="Times New Roman" w:hAnsi="Times New Roman" w:cs="Times New Roman" w:hint="eastAsia"/>
          <w:sz w:val="24"/>
          <w:szCs w:val="24"/>
        </w:rPr>
        <w:t>》等文件要求，对有十六种情形之一的教工，实施“一票否决”。</w:t>
      </w:r>
      <w:r w:rsidR="00267D0C">
        <w:rPr>
          <w:rFonts w:ascii="Times New Roman" w:hAnsi="Times New Roman" w:cs="Times New Roman" w:hint="eastAsia"/>
          <w:sz w:val="24"/>
          <w:szCs w:val="24"/>
        </w:rPr>
        <w:t>2020</w:t>
      </w:r>
      <w:r w:rsidR="00267D0C">
        <w:rPr>
          <w:rFonts w:ascii="Times New Roman" w:hAnsi="Times New Roman" w:cs="Times New Roman" w:hint="eastAsia"/>
          <w:sz w:val="24"/>
          <w:szCs w:val="24"/>
        </w:rPr>
        <w:t>年</w:t>
      </w:r>
      <w:r w:rsidRPr="00A06005">
        <w:rPr>
          <w:rFonts w:ascii="Times New Roman" w:hAnsi="Times New Roman" w:cs="Times New Roman" w:hint="eastAsia"/>
          <w:sz w:val="24"/>
          <w:szCs w:val="24"/>
        </w:rPr>
        <w:t>，本</w:t>
      </w:r>
      <w:r>
        <w:rPr>
          <w:rFonts w:ascii="Times New Roman" w:hAnsi="Times New Roman" w:cs="Times New Roman" w:hint="eastAsia"/>
          <w:sz w:val="24"/>
          <w:szCs w:val="24"/>
        </w:rPr>
        <w:t>学位点</w:t>
      </w:r>
      <w:r w:rsidRPr="00A06005">
        <w:rPr>
          <w:rFonts w:ascii="Times New Roman" w:hAnsi="Times New Roman" w:cs="Times New Roman" w:hint="eastAsia"/>
          <w:sz w:val="24"/>
          <w:szCs w:val="24"/>
        </w:rPr>
        <w:t>教师经过考核，没有师德师风不良言行，并有多位老师获得师德师风先进个人或被评为“优秀”的最高等级。</w:t>
      </w:r>
      <w:r w:rsidRPr="00A06005">
        <w:rPr>
          <w:rFonts w:ascii="Times New Roman" w:hAnsi="Times New Roman" w:cs="Times New Roman"/>
          <w:sz w:val="24"/>
          <w:szCs w:val="24"/>
        </w:rPr>
        <w:cr/>
      </w:r>
      <w:r w:rsidR="008669A7">
        <w:rPr>
          <w:rFonts w:ascii="Times New Roman" w:hAnsi="Times New Roman" w:cs="Times New Roman" w:hint="eastAsia"/>
          <w:sz w:val="24"/>
          <w:szCs w:val="24"/>
        </w:rPr>
        <w:t xml:space="preserve">    4</w:t>
      </w:r>
      <w:r w:rsidR="008669A7">
        <w:rPr>
          <w:rFonts w:ascii="Times New Roman" w:hAnsi="Times New Roman" w:cs="Times New Roman" w:hint="eastAsia"/>
          <w:sz w:val="24"/>
          <w:szCs w:val="24"/>
        </w:rPr>
        <w:t>、学术训练和学术交流</w:t>
      </w:r>
      <w:r w:rsidR="00123C9D">
        <w:rPr>
          <w:rFonts w:ascii="Times New Roman" w:hAnsi="Times New Roman" w:cs="Times New Roman" w:hint="eastAsia"/>
          <w:sz w:val="24"/>
          <w:szCs w:val="24"/>
        </w:rPr>
        <w:t>情况</w:t>
      </w:r>
    </w:p>
    <w:p w14:paraId="760554C5" w14:textId="77777777" w:rsidR="008669A7" w:rsidRDefault="00F53FCE" w:rsidP="00B23E10">
      <w:pPr>
        <w:adjustRightInd w:val="0"/>
        <w:snapToGrid w:val="0"/>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2020</w:t>
      </w:r>
      <w:r>
        <w:rPr>
          <w:rFonts w:ascii="Times New Roman" w:hAnsi="Times New Roman" w:cs="Times New Roman" w:hint="eastAsia"/>
          <w:sz w:val="24"/>
          <w:szCs w:val="24"/>
        </w:rPr>
        <w:t>年，受疫情影响，本学位点基本采用线</w:t>
      </w:r>
      <w:proofErr w:type="gramStart"/>
      <w:r>
        <w:rPr>
          <w:rFonts w:ascii="Times New Roman" w:hAnsi="Times New Roman" w:cs="Times New Roman" w:hint="eastAsia"/>
          <w:sz w:val="24"/>
          <w:szCs w:val="24"/>
        </w:rPr>
        <w:t>上方式</w:t>
      </w:r>
      <w:proofErr w:type="gramEnd"/>
      <w:r>
        <w:rPr>
          <w:rFonts w:ascii="Times New Roman" w:hAnsi="Times New Roman" w:cs="Times New Roman" w:hint="eastAsia"/>
          <w:sz w:val="24"/>
          <w:szCs w:val="24"/>
        </w:rPr>
        <w:t>进行学术训练交流。</w:t>
      </w:r>
    </w:p>
    <w:p w14:paraId="4591ED98" w14:textId="77777777" w:rsidR="00123C9D" w:rsidRDefault="00123C9D" w:rsidP="00B23E10">
      <w:pPr>
        <w:adjustRightInd w:val="0"/>
        <w:snapToGrid w:val="0"/>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、研究生奖助情况</w:t>
      </w:r>
    </w:p>
    <w:p w14:paraId="0A54CCF1" w14:textId="77777777" w:rsidR="00D877AD" w:rsidRDefault="00D877AD" w:rsidP="00B23E10">
      <w:pPr>
        <w:adjustRightInd w:val="0"/>
        <w:snapToGrid w:val="0"/>
        <w:spacing w:line="360" w:lineRule="auto"/>
        <w:ind w:firstLine="480"/>
        <w:rPr>
          <w:rFonts w:ascii="Times New Roman" w:hAnsi="Times New Roman" w:cs="Times New Roman"/>
          <w:sz w:val="24"/>
          <w:szCs w:val="24"/>
        </w:rPr>
      </w:pPr>
      <w:r w:rsidRPr="00D877AD">
        <w:rPr>
          <w:rFonts w:ascii="Times New Roman" w:hAnsi="Times New Roman" w:cs="Times New Roman" w:hint="eastAsia"/>
          <w:sz w:val="24"/>
          <w:szCs w:val="24"/>
        </w:rPr>
        <w:t>学校完善研究生奖助政策体系，加大研究生奖助经费投入力度，为在读研究生提供了</w:t>
      </w:r>
      <w:r w:rsidR="0095735C">
        <w:rPr>
          <w:rFonts w:ascii="Times New Roman" w:hAnsi="Times New Roman" w:cs="Times New Roman" w:hint="eastAsia"/>
          <w:sz w:val="24"/>
          <w:szCs w:val="24"/>
        </w:rPr>
        <w:t>形式多样的奖助学金，包括：助学金、学业奖学金</w:t>
      </w:r>
      <w:r>
        <w:rPr>
          <w:rFonts w:ascii="Times New Roman" w:hAnsi="Times New Roman" w:cs="Times New Roman" w:hint="eastAsia"/>
          <w:sz w:val="24"/>
          <w:szCs w:val="24"/>
        </w:rPr>
        <w:t>等等</w:t>
      </w:r>
      <w:r w:rsidR="00453B32">
        <w:rPr>
          <w:rFonts w:ascii="Times New Roman" w:hAnsi="Times New Roman" w:cs="Times New Roman" w:hint="eastAsia"/>
          <w:sz w:val="24"/>
          <w:szCs w:val="24"/>
        </w:rPr>
        <w:t>，本学位点学生奖助金覆盖面</w:t>
      </w:r>
      <w:r w:rsidR="00453B32">
        <w:rPr>
          <w:rFonts w:ascii="Times New Roman" w:hAnsi="Times New Roman" w:cs="Times New Roman" w:hint="eastAsia"/>
          <w:sz w:val="24"/>
          <w:szCs w:val="24"/>
        </w:rPr>
        <w:t>100%</w:t>
      </w:r>
      <w:r w:rsidR="00453B32">
        <w:rPr>
          <w:rFonts w:ascii="Times New Roman" w:hAnsi="Times New Roman" w:cs="Times New Roman" w:hint="eastAsia"/>
          <w:sz w:val="24"/>
          <w:szCs w:val="24"/>
        </w:rPr>
        <w:t>。</w:t>
      </w:r>
    </w:p>
    <w:p w14:paraId="72470287" w14:textId="77777777" w:rsidR="007370A2" w:rsidRDefault="007370A2" w:rsidP="007370A2">
      <w:pPr>
        <w:adjustRightInd w:val="0"/>
        <w:snapToGrid w:val="0"/>
        <w:spacing w:line="360" w:lineRule="auto"/>
        <w:rPr>
          <w:rFonts w:ascii="Times New Roman" w:hAnsi="Times New Roman" w:cs="Times New Roman"/>
          <w:sz w:val="24"/>
          <w:szCs w:val="24"/>
        </w:rPr>
      </w:pPr>
    </w:p>
    <w:p w14:paraId="2938F21A" w14:textId="77777777" w:rsidR="007370A2" w:rsidRDefault="007370A2" w:rsidP="007370A2">
      <w:pPr>
        <w:adjustRightInd w:val="0"/>
        <w:snapToGrid w:val="0"/>
        <w:spacing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四、研究生教育改革情况</w:t>
      </w:r>
    </w:p>
    <w:p w14:paraId="08AC8912" w14:textId="77777777" w:rsidR="007370A2" w:rsidRDefault="007370A2"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、人才培养</w:t>
      </w:r>
    </w:p>
    <w:p w14:paraId="5E131ECD" w14:textId="77777777" w:rsidR="007370A2" w:rsidRDefault="00041CEB"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本学位点</w:t>
      </w:r>
      <w:r w:rsidRPr="00041CEB">
        <w:rPr>
          <w:rFonts w:ascii="Times New Roman" w:hAnsi="Times New Roman" w:cs="Times New Roman" w:hint="eastAsia"/>
          <w:sz w:val="24"/>
          <w:szCs w:val="24"/>
        </w:rPr>
        <w:t>基于培养目标提出培养方向</w:t>
      </w:r>
      <w:r>
        <w:rPr>
          <w:rFonts w:ascii="Times New Roman" w:hAnsi="Times New Roman" w:cs="Times New Roman" w:hint="eastAsia"/>
          <w:sz w:val="24"/>
          <w:szCs w:val="24"/>
        </w:rPr>
        <w:t>、</w:t>
      </w:r>
      <w:r w:rsidRPr="00041CEB">
        <w:rPr>
          <w:rFonts w:ascii="Times New Roman" w:hAnsi="Times New Roman" w:cs="Times New Roman" w:hint="eastAsia"/>
          <w:sz w:val="24"/>
          <w:szCs w:val="24"/>
        </w:rPr>
        <w:t>围绕培养方向制定培养方式和方法</w:t>
      </w:r>
      <w:r>
        <w:rPr>
          <w:rFonts w:ascii="Times New Roman" w:hAnsi="Times New Roman" w:cs="Times New Roman" w:hint="eastAsia"/>
          <w:sz w:val="24"/>
          <w:szCs w:val="24"/>
        </w:rPr>
        <w:t>、</w:t>
      </w:r>
      <w:r w:rsidRPr="00041CEB">
        <w:rPr>
          <w:rFonts w:ascii="Times New Roman" w:hAnsi="Times New Roman" w:cs="Times New Roman" w:hint="eastAsia"/>
          <w:sz w:val="24"/>
          <w:szCs w:val="24"/>
        </w:rPr>
        <w:t>紧扣培养目标进行课程设置</w:t>
      </w:r>
      <w:r>
        <w:rPr>
          <w:rFonts w:ascii="Times New Roman" w:hAnsi="Times New Roman" w:cs="Times New Roman" w:hint="eastAsia"/>
          <w:sz w:val="24"/>
          <w:szCs w:val="24"/>
        </w:rPr>
        <w:t>、严格</w:t>
      </w:r>
      <w:r w:rsidRPr="00041CEB">
        <w:rPr>
          <w:rFonts w:ascii="Times New Roman" w:hAnsi="Times New Roman" w:cs="Times New Roman" w:hint="eastAsia"/>
          <w:sz w:val="24"/>
          <w:szCs w:val="24"/>
        </w:rPr>
        <w:t>过程管理保障培养方案的顺利实施</w:t>
      </w:r>
      <w:r>
        <w:rPr>
          <w:rFonts w:ascii="Times New Roman" w:hAnsi="Times New Roman" w:cs="Times New Roman" w:hint="eastAsia"/>
          <w:sz w:val="24"/>
          <w:szCs w:val="24"/>
        </w:rPr>
        <w:t>，</w:t>
      </w:r>
      <w:r>
        <w:rPr>
          <w:rFonts w:ascii="Times New Roman" w:hAnsi="Times New Roman" w:cs="Times New Roman" w:hint="eastAsia"/>
          <w:sz w:val="24"/>
          <w:szCs w:val="24"/>
        </w:rPr>
        <w:t>2020</w:t>
      </w:r>
      <w:r>
        <w:rPr>
          <w:rFonts w:ascii="Times New Roman" w:hAnsi="Times New Roman" w:cs="Times New Roman" w:hint="eastAsia"/>
          <w:sz w:val="24"/>
          <w:szCs w:val="24"/>
        </w:rPr>
        <w:t>年，为经济社会输送了</w:t>
      </w:r>
      <w:r>
        <w:rPr>
          <w:rFonts w:ascii="Times New Roman" w:hAnsi="Times New Roman" w:cs="Times New Roman" w:hint="eastAsia"/>
          <w:sz w:val="24"/>
          <w:szCs w:val="24"/>
        </w:rPr>
        <w:t>157</w:t>
      </w:r>
      <w:r>
        <w:rPr>
          <w:rFonts w:ascii="Times New Roman" w:hAnsi="Times New Roman" w:cs="Times New Roman" w:hint="eastAsia"/>
          <w:sz w:val="24"/>
          <w:szCs w:val="24"/>
        </w:rPr>
        <w:t>名高层次会计人才。</w:t>
      </w:r>
    </w:p>
    <w:p w14:paraId="1E917F35" w14:textId="77777777" w:rsidR="0027101E" w:rsidRDefault="0027101E" w:rsidP="007370A2">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、教师队伍建设</w:t>
      </w:r>
    </w:p>
    <w:p w14:paraId="4EC9DAD6" w14:textId="77777777" w:rsidR="00915E55" w:rsidRDefault="0027101E" w:rsidP="00915E55">
      <w:pPr>
        <w:adjustRightInd w:val="0"/>
        <w:snapToGrid w:val="0"/>
        <w:spacing w:line="360" w:lineRule="auto"/>
        <w:ind w:firstLine="465"/>
        <w:rPr>
          <w:rFonts w:ascii="Times New Roman" w:hAnsi="Times New Roman" w:cs="Times New Roman"/>
          <w:sz w:val="24"/>
          <w:szCs w:val="24"/>
        </w:rPr>
      </w:pPr>
      <w:r w:rsidRPr="0027101E">
        <w:rPr>
          <w:rFonts w:ascii="Times New Roman" w:hAnsi="Times New Roman" w:cs="Times New Roman" w:hint="eastAsia"/>
          <w:sz w:val="24"/>
          <w:szCs w:val="24"/>
        </w:rPr>
        <w:t>根据《暨南大学专业学位硕士研究生指导教师岗位设置与选聘办法》和《暨南大学专业学位研究生校外实践指导教师选聘办法》进行</w:t>
      </w:r>
      <w:r>
        <w:rPr>
          <w:rFonts w:ascii="Times New Roman" w:hAnsi="Times New Roman" w:cs="Times New Roman" w:hint="eastAsia"/>
          <w:sz w:val="24"/>
          <w:szCs w:val="24"/>
        </w:rPr>
        <w:t>本学位点</w:t>
      </w:r>
      <w:r w:rsidRPr="0027101E">
        <w:rPr>
          <w:rFonts w:ascii="Times New Roman" w:hAnsi="Times New Roman" w:cs="Times New Roman" w:hint="eastAsia"/>
          <w:sz w:val="24"/>
          <w:szCs w:val="24"/>
        </w:rPr>
        <w:t>校内外导师遴选。</w:t>
      </w:r>
      <w:r>
        <w:rPr>
          <w:rFonts w:ascii="Times New Roman" w:hAnsi="Times New Roman" w:cs="Times New Roman" w:hint="eastAsia"/>
          <w:sz w:val="24"/>
          <w:szCs w:val="24"/>
        </w:rPr>
        <w:t>2020</w:t>
      </w:r>
      <w:r>
        <w:rPr>
          <w:rFonts w:ascii="Times New Roman" w:hAnsi="Times New Roman" w:cs="Times New Roman" w:hint="eastAsia"/>
          <w:sz w:val="24"/>
          <w:szCs w:val="24"/>
        </w:rPr>
        <w:t>年，本学位点</w:t>
      </w:r>
      <w:r w:rsidRPr="0027101E">
        <w:rPr>
          <w:rFonts w:ascii="Times New Roman" w:hAnsi="Times New Roman" w:cs="Times New Roman" w:hint="eastAsia"/>
          <w:sz w:val="24"/>
          <w:szCs w:val="24"/>
        </w:rPr>
        <w:t>有校内导师</w:t>
      </w:r>
      <w:r w:rsidRPr="0027101E">
        <w:rPr>
          <w:rFonts w:ascii="Times New Roman" w:hAnsi="Times New Roman" w:cs="Times New Roman" w:hint="eastAsia"/>
          <w:sz w:val="24"/>
          <w:szCs w:val="24"/>
        </w:rPr>
        <w:t>2</w:t>
      </w:r>
      <w:r>
        <w:rPr>
          <w:rFonts w:ascii="Times New Roman" w:hAnsi="Times New Roman" w:cs="Times New Roman" w:hint="eastAsia"/>
          <w:sz w:val="24"/>
          <w:szCs w:val="24"/>
        </w:rPr>
        <w:t>7</w:t>
      </w:r>
      <w:r w:rsidRPr="0027101E">
        <w:rPr>
          <w:rFonts w:ascii="Times New Roman" w:hAnsi="Times New Roman" w:cs="Times New Roman" w:hint="eastAsia"/>
          <w:sz w:val="24"/>
          <w:szCs w:val="24"/>
        </w:rPr>
        <w:t>人，</w:t>
      </w:r>
      <w:r>
        <w:rPr>
          <w:rFonts w:ascii="Times New Roman" w:hAnsi="Times New Roman" w:cs="Times New Roman" w:hint="eastAsia"/>
          <w:sz w:val="24"/>
          <w:szCs w:val="24"/>
        </w:rPr>
        <w:t>全部</w:t>
      </w:r>
      <w:r w:rsidRPr="0027101E">
        <w:rPr>
          <w:rFonts w:ascii="Times New Roman" w:hAnsi="Times New Roman" w:cs="Times New Roman" w:hint="eastAsia"/>
          <w:sz w:val="24"/>
          <w:szCs w:val="24"/>
        </w:rPr>
        <w:t>具有博士学位。在聘校外导师</w:t>
      </w:r>
      <w:r w:rsidR="00CC5FFC">
        <w:rPr>
          <w:rFonts w:ascii="Times New Roman" w:hAnsi="Times New Roman" w:cs="Times New Roman" w:hint="eastAsia"/>
          <w:sz w:val="24"/>
          <w:szCs w:val="24"/>
        </w:rPr>
        <w:t>约</w:t>
      </w:r>
      <w:r>
        <w:rPr>
          <w:rFonts w:ascii="Times New Roman" w:hAnsi="Times New Roman" w:cs="Times New Roman" w:hint="eastAsia"/>
          <w:sz w:val="24"/>
          <w:szCs w:val="24"/>
        </w:rPr>
        <w:t>160</w:t>
      </w:r>
      <w:r w:rsidRPr="0027101E">
        <w:rPr>
          <w:rFonts w:ascii="Times New Roman" w:hAnsi="Times New Roman" w:cs="Times New Roman" w:hint="eastAsia"/>
          <w:sz w:val="24"/>
          <w:szCs w:val="24"/>
        </w:rPr>
        <w:t>人，全部具有副高级以上专业技术职务（含副高级）或处级及以上行政</w:t>
      </w:r>
      <w:r w:rsidR="00915E55">
        <w:rPr>
          <w:rFonts w:ascii="Times New Roman" w:hAnsi="Times New Roman" w:cs="Times New Roman" w:hint="eastAsia"/>
          <w:sz w:val="24"/>
          <w:szCs w:val="24"/>
        </w:rPr>
        <w:t>职务，他们均具有丰富的实践经验，在行业内有一定的影响力和知名度。</w:t>
      </w:r>
    </w:p>
    <w:p w14:paraId="30DD21A1" w14:textId="77777777" w:rsidR="00915E55" w:rsidRDefault="00915E55" w:rsidP="00915E55">
      <w:pPr>
        <w:adjustRightInd w:val="0"/>
        <w:snapToGrid w:val="0"/>
        <w:spacing w:line="360" w:lineRule="auto"/>
        <w:ind w:firstLine="465"/>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、科学研究</w:t>
      </w:r>
    </w:p>
    <w:p w14:paraId="2E5FE7D2" w14:textId="77777777" w:rsidR="00915E55" w:rsidRDefault="00915E55" w:rsidP="00915E55">
      <w:pPr>
        <w:spacing w:line="360" w:lineRule="auto"/>
        <w:ind w:firstLineChars="200" w:firstLine="480"/>
        <w:rPr>
          <w:rFonts w:ascii="Times New Roman" w:hAnsiTheme="minorEastAsia" w:cs="Times New Roman" w:hint="eastAsia"/>
          <w:sz w:val="24"/>
          <w:szCs w:val="24"/>
        </w:rPr>
      </w:pPr>
      <w:r w:rsidRPr="003339A6">
        <w:rPr>
          <w:rFonts w:ascii="Times New Roman" w:hAnsiTheme="minorEastAsia" w:cs="Times New Roman"/>
          <w:sz w:val="24"/>
          <w:szCs w:val="24"/>
        </w:rPr>
        <w:t>本学位点师资团队科研能力强</w:t>
      </w:r>
      <w:r>
        <w:rPr>
          <w:rFonts w:ascii="Times New Roman" w:hAnsiTheme="minorEastAsia" w:cs="Times New Roman" w:hint="eastAsia"/>
          <w:sz w:val="24"/>
          <w:szCs w:val="24"/>
        </w:rPr>
        <w:t>、</w:t>
      </w:r>
      <w:r w:rsidRPr="003339A6">
        <w:rPr>
          <w:rFonts w:ascii="Times New Roman" w:hAnsiTheme="minorEastAsia" w:cs="Times New Roman"/>
          <w:sz w:val="24"/>
          <w:szCs w:val="24"/>
        </w:rPr>
        <w:t>科研水平高，</w:t>
      </w:r>
      <w:r>
        <w:rPr>
          <w:rFonts w:ascii="Times New Roman" w:hAnsiTheme="minorEastAsia" w:cs="Times New Roman" w:hint="eastAsia"/>
          <w:sz w:val="24"/>
          <w:szCs w:val="24"/>
        </w:rPr>
        <w:t>2020</w:t>
      </w:r>
      <w:r>
        <w:rPr>
          <w:rFonts w:ascii="Times New Roman" w:hAnsiTheme="minorEastAsia" w:cs="Times New Roman" w:hint="eastAsia"/>
          <w:sz w:val="24"/>
          <w:szCs w:val="24"/>
        </w:rPr>
        <w:t>年</w:t>
      </w:r>
      <w:r w:rsidRPr="003339A6">
        <w:rPr>
          <w:rFonts w:ascii="Times New Roman" w:hAnsiTheme="minorEastAsia" w:cs="Times New Roman"/>
          <w:sz w:val="24"/>
          <w:szCs w:val="24"/>
        </w:rPr>
        <w:t>取得了一系列代表性科研成果</w:t>
      </w:r>
      <w:r>
        <w:rPr>
          <w:rFonts w:ascii="Times New Roman" w:hAnsiTheme="minorEastAsia" w:cs="Times New Roman" w:hint="eastAsia"/>
          <w:sz w:val="24"/>
          <w:szCs w:val="24"/>
        </w:rPr>
        <w:t>。</w:t>
      </w:r>
      <w:r>
        <w:rPr>
          <w:rFonts w:ascii="Times New Roman" w:hAnsi="Times New Roman" w:cs="Times New Roman" w:hint="eastAsia"/>
          <w:sz w:val="24"/>
          <w:szCs w:val="24"/>
        </w:rPr>
        <w:t>导师丁友刚教授的“</w:t>
      </w:r>
      <w:r w:rsidRPr="00C90CAC">
        <w:rPr>
          <w:rFonts w:ascii="Times New Roman" w:hAnsi="Times New Roman" w:cs="Times New Roman" w:hint="eastAsia"/>
          <w:sz w:val="24"/>
          <w:szCs w:val="24"/>
        </w:rPr>
        <w:t>银行与坏账：基于贷款拨备视角的理论、经验与思考</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国家社科基金后期资助重点项目</w:t>
      </w:r>
      <w:r>
        <w:rPr>
          <w:rFonts w:ascii="Times New Roman" w:hAnsi="Times New Roman" w:cs="Times New Roman" w:hint="eastAsia"/>
          <w:sz w:val="24"/>
          <w:szCs w:val="24"/>
        </w:rPr>
        <w:t>；导师</w:t>
      </w:r>
      <w:r w:rsidRPr="00C90CAC">
        <w:rPr>
          <w:rFonts w:ascii="Times New Roman" w:hAnsi="Times New Roman" w:cs="Times New Roman" w:hint="eastAsia"/>
          <w:sz w:val="24"/>
          <w:szCs w:val="24"/>
        </w:rPr>
        <w:t>窦欢</w:t>
      </w:r>
      <w:r>
        <w:rPr>
          <w:rFonts w:ascii="Times New Roman" w:hAnsi="Times New Roman" w:cs="Times New Roman" w:hint="eastAsia"/>
          <w:sz w:val="24"/>
          <w:szCs w:val="24"/>
        </w:rPr>
        <w:t>副教授的“</w:t>
      </w:r>
      <w:r w:rsidRPr="00C90CAC">
        <w:rPr>
          <w:rFonts w:ascii="Times New Roman" w:hAnsi="Times New Roman" w:cs="Times New Roman" w:hint="eastAsia"/>
          <w:sz w:val="24"/>
          <w:szCs w:val="24"/>
        </w:rPr>
        <w:t>员工福利还是员工激励—基于企业年金实证研究</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国家自</w:t>
      </w:r>
      <w:proofErr w:type="gramStart"/>
      <w:r w:rsidRPr="00C90CAC">
        <w:rPr>
          <w:rFonts w:ascii="Times New Roman" w:hAnsi="Times New Roman" w:cs="Times New Roman" w:hint="eastAsia"/>
          <w:sz w:val="24"/>
          <w:szCs w:val="24"/>
        </w:rPr>
        <w:t>科基金</w:t>
      </w:r>
      <w:proofErr w:type="gramEnd"/>
      <w:r w:rsidRPr="00C90CAC">
        <w:rPr>
          <w:rFonts w:ascii="Times New Roman" w:hAnsi="Times New Roman" w:cs="Times New Roman" w:hint="eastAsia"/>
          <w:sz w:val="24"/>
          <w:szCs w:val="24"/>
        </w:rPr>
        <w:t>面上项目</w:t>
      </w:r>
      <w:r>
        <w:rPr>
          <w:rFonts w:ascii="Times New Roman" w:hAnsi="Times New Roman" w:cs="Times New Roman" w:hint="eastAsia"/>
          <w:sz w:val="24"/>
          <w:szCs w:val="24"/>
        </w:rPr>
        <w:t>；青年教师景姣的“</w:t>
      </w:r>
      <w:r w:rsidRPr="00C90CAC">
        <w:rPr>
          <w:rFonts w:ascii="Times New Roman" w:hAnsi="Times New Roman" w:cs="Times New Roman" w:hint="eastAsia"/>
          <w:sz w:val="24"/>
          <w:szCs w:val="24"/>
        </w:rPr>
        <w:t>注册制下的证券监管研究：基于中概股的实证研究</w:t>
      </w:r>
      <w:r>
        <w:rPr>
          <w:rFonts w:ascii="Times New Roman" w:hAnsi="Times New Roman" w:cs="Times New Roman" w:hint="eastAsia"/>
          <w:sz w:val="24"/>
          <w:szCs w:val="24"/>
        </w:rPr>
        <w:t>”获</w:t>
      </w:r>
      <w:r w:rsidRPr="00C90CAC">
        <w:rPr>
          <w:rFonts w:ascii="Times New Roman" w:hAnsi="Times New Roman" w:cs="Times New Roman" w:hint="eastAsia"/>
          <w:sz w:val="24"/>
          <w:szCs w:val="24"/>
        </w:rPr>
        <w:t>国家自</w:t>
      </w:r>
      <w:proofErr w:type="gramStart"/>
      <w:r w:rsidRPr="00C90CAC">
        <w:rPr>
          <w:rFonts w:ascii="Times New Roman" w:hAnsi="Times New Roman" w:cs="Times New Roman" w:hint="eastAsia"/>
          <w:sz w:val="24"/>
          <w:szCs w:val="24"/>
        </w:rPr>
        <w:t>科基金</w:t>
      </w:r>
      <w:proofErr w:type="gramEnd"/>
      <w:r w:rsidRPr="00C90CAC">
        <w:rPr>
          <w:rFonts w:ascii="Times New Roman" w:hAnsi="Times New Roman" w:cs="Times New Roman" w:hint="eastAsia"/>
          <w:sz w:val="24"/>
          <w:szCs w:val="24"/>
        </w:rPr>
        <w:t>青年科学基金项目</w:t>
      </w:r>
      <w:r w:rsidRPr="003339A6">
        <w:rPr>
          <w:rFonts w:ascii="Times New Roman" w:hAnsiTheme="minorEastAsia" w:cs="Times New Roman"/>
          <w:sz w:val="24"/>
          <w:szCs w:val="24"/>
        </w:rPr>
        <w:t>。</w:t>
      </w:r>
      <w:r>
        <w:rPr>
          <w:rFonts w:ascii="Times New Roman" w:hAnsiTheme="minorEastAsia" w:cs="Times New Roman" w:hint="eastAsia"/>
          <w:sz w:val="24"/>
          <w:szCs w:val="24"/>
        </w:rPr>
        <w:t>本学位点</w:t>
      </w:r>
      <w:r>
        <w:rPr>
          <w:rFonts w:ascii="Times New Roman" w:hAnsiTheme="minorEastAsia" w:cs="Times New Roman" w:hint="eastAsia"/>
          <w:sz w:val="24"/>
          <w:szCs w:val="24"/>
        </w:rPr>
        <w:t>11</w:t>
      </w:r>
      <w:r>
        <w:rPr>
          <w:rFonts w:ascii="Times New Roman" w:hAnsiTheme="minorEastAsia" w:cs="Times New Roman" w:hint="eastAsia"/>
          <w:sz w:val="24"/>
          <w:szCs w:val="24"/>
        </w:rPr>
        <w:t>位导师</w:t>
      </w:r>
      <w:r w:rsidR="00D90D11">
        <w:rPr>
          <w:rFonts w:ascii="Times New Roman" w:hAnsiTheme="minorEastAsia" w:cs="Times New Roman" w:hint="eastAsia"/>
          <w:sz w:val="24"/>
          <w:szCs w:val="24"/>
        </w:rPr>
        <w:t>和授课教师</w:t>
      </w:r>
      <w:r>
        <w:rPr>
          <w:rFonts w:ascii="Times New Roman" w:hAnsiTheme="minorEastAsia" w:cs="Times New Roman" w:hint="eastAsia"/>
          <w:sz w:val="24"/>
          <w:szCs w:val="24"/>
        </w:rPr>
        <w:t>在顶级期刊上发表了</w:t>
      </w:r>
      <w:r>
        <w:rPr>
          <w:rFonts w:ascii="Times New Roman" w:hAnsiTheme="minorEastAsia" w:cs="Times New Roman" w:hint="eastAsia"/>
          <w:sz w:val="24"/>
          <w:szCs w:val="24"/>
        </w:rPr>
        <w:t>12</w:t>
      </w:r>
      <w:r>
        <w:rPr>
          <w:rFonts w:ascii="Times New Roman" w:hAnsiTheme="minorEastAsia" w:cs="Times New Roman" w:hint="eastAsia"/>
          <w:sz w:val="24"/>
          <w:szCs w:val="24"/>
        </w:rPr>
        <w:t>篇高水平论文。</w:t>
      </w:r>
    </w:p>
    <w:p w14:paraId="304D1DF6" w14:textId="77777777" w:rsidR="00205817" w:rsidRDefault="00527EEC" w:rsidP="00915E55">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4</w:t>
      </w:r>
      <w:r>
        <w:rPr>
          <w:rFonts w:ascii="Times New Roman" w:hAnsiTheme="minorEastAsia" w:cs="Times New Roman" w:hint="eastAsia"/>
          <w:sz w:val="24"/>
          <w:szCs w:val="24"/>
        </w:rPr>
        <w:t>、国际合作交流</w:t>
      </w:r>
    </w:p>
    <w:p w14:paraId="19832276" w14:textId="77777777" w:rsidR="00915E55" w:rsidRDefault="00945187" w:rsidP="00945187">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2020</w:t>
      </w:r>
      <w:r>
        <w:rPr>
          <w:rFonts w:ascii="Times New Roman" w:hAnsiTheme="minorEastAsia" w:cs="Times New Roman" w:hint="eastAsia"/>
          <w:sz w:val="24"/>
          <w:szCs w:val="24"/>
        </w:rPr>
        <w:t>年，</w:t>
      </w:r>
      <w:r w:rsidR="001923A4">
        <w:rPr>
          <w:rFonts w:ascii="Times New Roman" w:hAnsiTheme="minorEastAsia" w:cs="Times New Roman" w:hint="eastAsia"/>
          <w:sz w:val="24"/>
          <w:szCs w:val="24"/>
        </w:rPr>
        <w:t>本学位点</w:t>
      </w:r>
      <w:r>
        <w:rPr>
          <w:rFonts w:ascii="Times New Roman" w:hAnsiTheme="minorEastAsia" w:cs="Times New Roman" w:hint="eastAsia"/>
          <w:sz w:val="24"/>
          <w:szCs w:val="24"/>
        </w:rPr>
        <w:t>招收了新西兰籍学生</w:t>
      </w:r>
      <w:r w:rsidRPr="00945187">
        <w:rPr>
          <w:rFonts w:ascii="Times New Roman" w:hAnsiTheme="minorEastAsia" w:cs="Times New Roman"/>
          <w:sz w:val="24"/>
          <w:szCs w:val="24"/>
        </w:rPr>
        <w:t>TONG DEBRA</w:t>
      </w:r>
      <w:r>
        <w:rPr>
          <w:rFonts w:ascii="Times New Roman" w:hAnsiTheme="minorEastAsia" w:cs="Times New Roman" w:hint="eastAsia"/>
          <w:sz w:val="24"/>
          <w:szCs w:val="24"/>
        </w:rPr>
        <w:t>，招收了</w:t>
      </w:r>
      <w:r>
        <w:rPr>
          <w:rFonts w:ascii="Times New Roman" w:hAnsiTheme="minorEastAsia" w:cs="Times New Roman" w:hint="eastAsia"/>
          <w:sz w:val="24"/>
          <w:szCs w:val="24"/>
        </w:rPr>
        <w:t>6</w:t>
      </w:r>
      <w:r>
        <w:rPr>
          <w:rFonts w:ascii="Times New Roman" w:hAnsiTheme="minorEastAsia" w:cs="Times New Roman" w:hint="eastAsia"/>
          <w:sz w:val="24"/>
          <w:szCs w:val="24"/>
        </w:rPr>
        <w:t>名港澳籍和华侨学生。</w:t>
      </w:r>
    </w:p>
    <w:p w14:paraId="56CDD644" w14:textId="77777777" w:rsidR="004873F3" w:rsidRDefault="004873F3" w:rsidP="00945187">
      <w:pPr>
        <w:spacing w:line="360" w:lineRule="auto"/>
        <w:ind w:firstLineChars="200" w:firstLine="480"/>
        <w:rPr>
          <w:rFonts w:ascii="Times New Roman" w:hAnsiTheme="minorEastAsia" w:cs="Times New Roman" w:hint="eastAsia"/>
          <w:sz w:val="24"/>
          <w:szCs w:val="24"/>
        </w:rPr>
      </w:pPr>
    </w:p>
    <w:p w14:paraId="31A1E0E5" w14:textId="77777777" w:rsidR="004873F3" w:rsidRDefault="004873F3" w:rsidP="004873F3">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五、教育质量评估与分析</w:t>
      </w:r>
      <w:r w:rsidR="00711E09">
        <w:rPr>
          <w:rFonts w:ascii="Times New Roman" w:hAnsiTheme="minorEastAsia" w:cs="Times New Roman" w:hint="eastAsia"/>
          <w:sz w:val="24"/>
          <w:szCs w:val="24"/>
        </w:rPr>
        <w:t>及改进措施</w:t>
      </w:r>
    </w:p>
    <w:p w14:paraId="2A3D8424" w14:textId="77777777" w:rsidR="002B5048" w:rsidRDefault="002B5048" w:rsidP="004873F3">
      <w:pPr>
        <w:spacing w:line="360" w:lineRule="auto"/>
        <w:rPr>
          <w:rFonts w:ascii="Times New Roman" w:hAnsiTheme="minorEastAsia" w:cs="Times New Roman" w:hint="eastAsia"/>
          <w:sz w:val="24"/>
          <w:szCs w:val="24"/>
        </w:rPr>
      </w:pPr>
      <w:r>
        <w:rPr>
          <w:rFonts w:ascii="Times New Roman" w:hAnsiTheme="minorEastAsia" w:cs="Times New Roman" w:hint="eastAsia"/>
          <w:sz w:val="24"/>
          <w:szCs w:val="24"/>
        </w:rPr>
        <w:t xml:space="preserve">    </w:t>
      </w:r>
      <w:r>
        <w:rPr>
          <w:rFonts w:ascii="Times New Roman" w:hAnsiTheme="minorEastAsia" w:cs="Times New Roman" w:hint="eastAsia"/>
          <w:sz w:val="24"/>
          <w:szCs w:val="24"/>
        </w:rPr>
        <w:t>本学位</w:t>
      </w:r>
      <w:proofErr w:type="gramStart"/>
      <w:r>
        <w:rPr>
          <w:rFonts w:ascii="Times New Roman" w:hAnsiTheme="minorEastAsia" w:cs="Times New Roman" w:hint="eastAsia"/>
          <w:sz w:val="24"/>
          <w:szCs w:val="24"/>
        </w:rPr>
        <w:t>点整体</w:t>
      </w:r>
      <w:proofErr w:type="gramEnd"/>
      <w:r>
        <w:rPr>
          <w:rFonts w:ascii="Times New Roman" w:hAnsiTheme="minorEastAsia" w:cs="Times New Roman" w:hint="eastAsia"/>
          <w:sz w:val="24"/>
          <w:szCs w:val="24"/>
        </w:rPr>
        <w:t>发展良好，取得了一定的成绩，但仍存在问题，需改进。</w:t>
      </w:r>
    </w:p>
    <w:p w14:paraId="15030F7B" w14:textId="77777777" w:rsidR="008E4034" w:rsidRDefault="004873F3" w:rsidP="004873F3">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1</w:t>
      </w:r>
      <w:r>
        <w:rPr>
          <w:rFonts w:ascii="Times New Roman" w:hAnsiTheme="minorEastAsia" w:cs="Times New Roman" w:hint="eastAsia"/>
          <w:sz w:val="24"/>
          <w:szCs w:val="24"/>
        </w:rPr>
        <w:t>、</w:t>
      </w:r>
      <w:r w:rsidRPr="004873F3">
        <w:rPr>
          <w:rFonts w:ascii="Times New Roman" w:hAnsiTheme="minorEastAsia" w:cs="Times New Roman" w:hint="eastAsia"/>
          <w:sz w:val="24"/>
          <w:szCs w:val="24"/>
        </w:rPr>
        <w:t>如何进一步整合资源，推进</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的国际化发展的问题。</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已与多家国际公认的会计职业认证机构建立了良好而长期的合作机制，如</w:t>
      </w:r>
      <w:r w:rsidRPr="004873F3">
        <w:rPr>
          <w:rFonts w:ascii="Times New Roman" w:hAnsiTheme="minorEastAsia" w:cs="Times New Roman" w:hint="eastAsia"/>
          <w:sz w:val="24"/>
          <w:szCs w:val="24"/>
        </w:rPr>
        <w:t>ACCA</w:t>
      </w:r>
      <w:r w:rsidRPr="004873F3">
        <w:rPr>
          <w:rFonts w:ascii="Times New Roman" w:hAnsiTheme="minorEastAsia" w:cs="Times New Roman" w:hint="eastAsia"/>
          <w:sz w:val="24"/>
          <w:szCs w:val="24"/>
        </w:rPr>
        <w:t>、</w:t>
      </w:r>
      <w:r w:rsidRPr="004873F3">
        <w:rPr>
          <w:rFonts w:ascii="Times New Roman" w:hAnsiTheme="minorEastAsia" w:cs="Times New Roman" w:hint="eastAsia"/>
          <w:sz w:val="24"/>
          <w:szCs w:val="24"/>
        </w:rPr>
        <w:t>CIMA</w:t>
      </w:r>
      <w:r w:rsidRPr="004873F3">
        <w:rPr>
          <w:rFonts w:ascii="Times New Roman" w:hAnsiTheme="minorEastAsia" w:cs="Times New Roman" w:hint="eastAsia"/>
          <w:sz w:val="24"/>
          <w:szCs w:val="24"/>
        </w:rPr>
        <w:t>、</w:t>
      </w:r>
      <w:r w:rsidRPr="004873F3">
        <w:rPr>
          <w:rFonts w:ascii="Times New Roman" w:hAnsiTheme="minorEastAsia" w:cs="Times New Roman" w:hint="eastAsia"/>
          <w:sz w:val="24"/>
          <w:szCs w:val="24"/>
        </w:rPr>
        <w:t>IMA</w:t>
      </w:r>
      <w:r w:rsidRPr="004873F3">
        <w:rPr>
          <w:rFonts w:ascii="Times New Roman" w:hAnsiTheme="minorEastAsia" w:cs="Times New Roman" w:hint="eastAsia"/>
          <w:sz w:val="24"/>
          <w:szCs w:val="24"/>
        </w:rPr>
        <w:t>等。如何深化合作，通过资源整合，实现“引进来，走出去”的国际化发展目标，是未来</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发展的重要方向。未来，</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计划进一步加强与国际职业认证机构的合作，通过它们，使得国外高校的优质师资得以“引进来”，开设由海外师资系统性授课的全英文课程，培养</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学生的国际化视</w:t>
      </w:r>
      <w:r w:rsidRPr="004873F3">
        <w:rPr>
          <w:rFonts w:ascii="Times New Roman" w:hAnsiTheme="minorEastAsia" w:cs="Times New Roman" w:hint="eastAsia"/>
          <w:sz w:val="24"/>
          <w:szCs w:val="24"/>
        </w:rPr>
        <w:lastRenderedPageBreak/>
        <w:t>野，提高专业英语应用能力。同时，计划向国际职业认证机构的海外实习项目输送更多</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学生，通过派遣</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学生参加海外实习项目，实现</w:t>
      </w:r>
      <w:r>
        <w:rPr>
          <w:rFonts w:ascii="Times New Roman" w:hAnsiTheme="minorEastAsia" w:cs="Times New Roman" w:hint="eastAsia"/>
          <w:sz w:val="24"/>
          <w:szCs w:val="24"/>
        </w:rPr>
        <w:t>本学位点</w:t>
      </w:r>
      <w:r w:rsidRPr="004873F3">
        <w:rPr>
          <w:rFonts w:ascii="Times New Roman" w:hAnsiTheme="minorEastAsia" w:cs="Times New Roman" w:hint="eastAsia"/>
          <w:sz w:val="24"/>
          <w:szCs w:val="24"/>
        </w:rPr>
        <w:t>学生“走出去”的国际化发展目标。</w:t>
      </w:r>
    </w:p>
    <w:p w14:paraId="31759037" w14:textId="77777777" w:rsidR="00B37D0C" w:rsidRDefault="00554BE2" w:rsidP="00B37D0C">
      <w:pPr>
        <w:spacing w:line="360" w:lineRule="auto"/>
        <w:ind w:firstLineChars="200" w:firstLine="480"/>
        <w:rPr>
          <w:rFonts w:ascii="Times New Roman" w:hAnsiTheme="minorEastAsia" w:cs="Times New Roman" w:hint="eastAsia"/>
          <w:sz w:val="24"/>
          <w:szCs w:val="24"/>
        </w:rPr>
      </w:pPr>
      <w:r>
        <w:rPr>
          <w:rFonts w:ascii="Times New Roman" w:hAnsiTheme="minorEastAsia" w:cs="Times New Roman" w:hint="eastAsia"/>
          <w:sz w:val="24"/>
          <w:szCs w:val="24"/>
        </w:rPr>
        <w:t>2</w:t>
      </w:r>
      <w:r>
        <w:rPr>
          <w:rFonts w:ascii="Times New Roman" w:hAnsiTheme="minorEastAsia" w:cs="Times New Roman" w:hint="eastAsia"/>
          <w:sz w:val="24"/>
          <w:szCs w:val="24"/>
        </w:rPr>
        <w:t>、</w:t>
      </w:r>
      <w:r w:rsidR="001B0A3A" w:rsidRPr="00554BE2">
        <w:rPr>
          <w:rFonts w:ascii="Times New Roman" w:hAnsiTheme="minorEastAsia" w:cs="Times New Roman" w:hint="eastAsia"/>
          <w:sz w:val="24"/>
          <w:szCs w:val="24"/>
        </w:rPr>
        <w:t>教学班规</w:t>
      </w:r>
      <w:proofErr w:type="gramStart"/>
      <w:r w:rsidR="001B0A3A" w:rsidRPr="00554BE2">
        <w:rPr>
          <w:rFonts w:ascii="Times New Roman" w:hAnsiTheme="minorEastAsia" w:cs="Times New Roman" w:hint="eastAsia"/>
          <w:sz w:val="24"/>
          <w:szCs w:val="24"/>
        </w:rPr>
        <w:t>模较大</w:t>
      </w:r>
      <w:proofErr w:type="gramEnd"/>
      <w:r w:rsidR="001B0A3A">
        <w:rPr>
          <w:rFonts w:ascii="Times New Roman" w:hAnsiTheme="minorEastAsia" w:cs="Times New Roman" w:hint="eastAsia"/>
          <w:sz w:val="24"/>
          <w:szCs w:val="24"/>
        </w:rPr>
        <w:t>的问题。本学位点全日制班级</w:t>
      </w:r>
      <w:r w:rsidR="001B0A3A" w:rsidRPr="00554BE2">
        <w:rPr>
          <w:rFonts w:ascii="Times New Roman" w:hAnsiTheme="minorEastAsia" w:cs="Times New Roman" w:hint="eastAsia"/>
          <w:sz w:val="24"/>
          <w:szCs w:val="24"/>
        </w:rPr>
        <w:t>约</w:t>
      </w:r>
      <w:r w:rsidR="001B0A3A">
        <w:rPr>
          <w:rFonts w:ascii="Times New Roman" w:hAnsiTheme="minorEastAsia" w:cs="Times New Roman" w:hint="eastAsia"/>
          <w:sz w:val="24"/>
          <w:szCs w:val="24"/>
        </w:rPr>
        <w:t>70</w:t>
      </w:r>
      <w:r w:rsidR="001B0A3A" w:rsidRPr="00554BE2">
        <w:rPr>
          <w:rFonts w:ascii="Times New Roman" w:hAnsiTheme="minorEastAsia" w:cs="Times New Roman" w:hint="eastAsia"/>
          <w:sz w:val="24"/>
          <w:szCs w:val="24"/>
        </w:rPr>
        <w:t>人，随着招生规模的扩大，教学班规模也逐渐扩大，存在学生人数多、教师人数少的情况。</w:t>
      </w:r>
      <w:r w:rsidRPr="00554BE2">
        <w:rPr>
          <w:rFonts w:ascii="Times New Roman" w:hAnsiTheme="minorEastAsia" w:cs="Times New Roman" w:hint="eastAsia"/>
          <w:sz w:val="24"/>
          <w:szCs w:val="24"/>
        </w:rPr>
        <w:t>针对教学班规</w:t>
      </w:r>
      <w:proofErr w:type="gramStart"/>
      <w:r w:rsidRPr="00554BE2">
        <w:rPr>
          <w:rFonts w:ascii="Times New Roman" w:hAnsiTheme="minorEastAsia" w:cs="Times New Roman" w:hint="eastAsia"/>
          <w:sz w:val="24"/>
          <w:szCs w:val="24"/>
        </w:rPr>
        <w:t>模较大</w:t>
      </w:r>
      <w:proofErr w:type="gramEnd"/>
      <w:r w:rsidRPr="00554BE2">
        <w:rPr>
          <w:rFonts w:ascii="Times New Roman" w:hAnsiTheme="minorEastAsia" w:cs="Times New Roman" w:hint="eastAsia"/>
          <w:sz w:val="24"/>
          <w:szCs w:val="24"/>
        </w:rPr>
        <w:t>的问题，需加强青年教师“外引内培”，逐步降低生师比。本学位点将进一步加强“外引内培”工作，一方面加强青年教师的培养与晋升，另一方面加强教研人才的引进，逐步将生师比降低到</w:t>
      </w:r>
      <w:r w:rsidRPr="00554BE2">
        <w:rPr>
          <w:rFonts w:ascii="Times New Roman" w:hAnsiTheme="minorEastAsia" w:cs="Times New Roman" w:hint="eastAsia"/>
          <w:sz w:val="24"/>
          <w:szCs w:val="24"/>
        </w:rPr>
        <w:t>10:1</w:t>
      </w:r>
      <w:r w:rsidRPr="00554BE2">
        <w:rPr>
          <w:rFonts w:ascii="Times New Roman" w:hAnsiTheme="minorEastAsia" w:cs="Times New Roman" w:hint="eastAsia"/>
          <w:sz w:val="24"/>
          <w:szCs w:val="24"/>
        </w:rPr>
        <w:t>以内。</w:t>
      </w:r>
      <w:r w:rsidRPr="00554BE2">
        <w:rPr>
          <w:rFonts w:ascii="Times New Roman" w:hAnsiTheme="minorEastAsia" w:cs="Times New Roman"/>
          <w:sz w:val="24"/>
          <w:szCs w:val="24"/>
        </w:rPr>
        <w:cr/>
      </w:r>
      <w:r w:rsidR="00B37D0C">
        <w:rPr>
          <w:rFonts w:ascii="Times New Roman" w:hAnsiTheme="minorEastAsia" w:cs="Times New Roman" w:hint="eastAsia"/>
          <w:sz w:val="24"/>
          <w:szCs w:val="24"/>
        </w:rPr>
        <w:t xml:space="preserve">    3</w:t>
      </w:r>
      <w:r w:rsidR="00B37D0C">
        <w:rPr>
          <w:rFonts w:ascii="Times New Roman" w:hAnsiTheme="minorEastAsia" w:cs="Times New Roman" w:hint="eastAsia"/>
          <w:sz w:val="24"/>
          <w:szCs w:val="24"/>
        </w:rPr>
        <w:t>、</w:t>
      </w:r>
      <w:r w:rsidR="00DA058D">
        <w:rPr>
          <w:rFonts w:ascii="Times New Roman" w:hAnsiTheme="minorEastAsia" w:cs="Times New Roman" w:hint="eastAsia"/>
          <w:sz w:val="24"/>
          <w:szCs w:val="24"/>
        </w:rPr>
        <w:t>学位论文抽检情况及分析。</w:t>
      </w:r>
      <w:r w:rsidR="00721D3F">
        <w:rPr>
          <w:rFonts w:ascii="Times New Roman" w:hAnsiTheme="minorEastAsia" w:cs="Times New Roman" w:hint="eastAsia"/>
          <w:sz w:val="24"/>
          <w:szCs w:val="24"/>
        </w:rPr>
        <w:t>（</w:t>
      </w:r>
      <w:r w:rsidR="00721D3F">
        <w:rPr>
          <w:rFonts w:ascii="Times New Roman" w:hAnsiTheme="minorEastAsia" w:cs="Times New Roman" w:hint="eastAsia"/>
          <w:sz w:val="24"/>
          <w:szCs w:val="24"/>
        </w:rPr>
        <w:t>1</w:t>
      </w:r>
      <w:r w:rsidR="00721D3F">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严把选题关。本</w:t>
      </w:r>
      <w:r w:rsidR="00DA058D">
        <w:rPr>
          <w:rFonts w:ascii="Times New Roman" w:hAnsiTheme="minorEastAsia" w:cs="Times New Roman" w:hint="eastAsia"/>
          <w:sz w:val="24"/>
          <w:szCs w:val="24"/>
        </w:rPr>
        <w:t>学位点</w:t>
      </w:r>
      <w:r w:rsidR="00DA058D" w:rsidRPr="00DA058D">
        <w:rPr>
          <w:rFonts w:ascii="Times New Roman" w:hAnsiTheme="minorEastAsia" w:cs="Times New Roman" w:hint="eastAsia"/>
          <w:sz w:val="24"/>
          <w:szCs w:val="24"/>
        </w:rPr>
        <w:t>于</w:t>
      </w:r>
      <w:proofErr w:type="gramStart"/>
      <w:r w:rsidR="00D632D6">
        <w:rPr>
          <w:rFonts w:ascii="Times New Roman" w:hAnsiTheme="minorEastAsia" w:cs="Times New Roman" w:hint="eastAsia"/>
          <w:sz w:val="24"/>
          <w:szCs w:val="24"/>
        </w:rPr>
        <w:t>研一</w:t>
      </w:r>
      <w:proofErr w:type="gramEnd"/>
      <w:r w:rsidR="00DA058D" w:rsidRPr="00DA058D">
        <w:rPr>
          <w:rFonts w:ascii="Times New Roman" w:hAnsiTheme="minorEastAsia" w:cs="Times New Roman" w:hint="eastAsia"/>
          <w:sz w:val="24"/>
          <w:szCs w:val="24"/>
        </w:rPr>
        <w:t>第二学期开设《案例开发与论文指导》课程，严格要求学生撰写学位论文，并遵守学术道德规范。论文选题要体现专业学位特点，研究当前的热点问题，突出学以致用，重视学生运用</w:t>
      </w:r>
      <w:r w:rsidR="00DA058D">
        <w:rPr>
          <w:rFonts w:ascii="Times New Roman" w:hAnsiTheme="minorEastAsia" w:cs="Times New Roman" w:hint="eastAsia"/>
          <w:sz w:val="24"/>
          <w:szCs w:val="24"/>
        </w:rPr>
        <w:t>会计</w:t>
      </w:r>
      <w:r w:rsidR="00DA058D" w:rsidRPr="00DA058D">
        <w:rPr>
          <w:rFonts w:ascii="Times New Roman" w:hAnsiTheme="minorEastAsia" w:cs="Times New Roman" w:hint="eastAsia"/>
          <w:sz w:val="24"/>
          <w:szCs w:val="24"/>
        </w:rPr>
        <w:t>学科及相关学科的理论、知识、方法分析和解决实际问题的能力，具有创新或使用价值。学位论文开题前，学生和校内外导师就选题充分沟通，反复酝酿，形成题目。学位论文开题不通过，须二次开题。</w:t>
      </w:r>
      <w:r w:rsidR="00721D3F">
        <w:rPr>
          <w:rFonts w:ascii="Times New Roman" w:hAnsiTheme="minorEastAsia" w:cs="Times New Roman" w:hint="eastAsia"/>
          <w:sz w:val="24"/>
          <w:szCs w:val="24"/>
        </w:rPr>
        <w:t>（</w:t>
      </w:r>
      <w:r w:rsidR="00721D3F">
        <w:rPr>
          <w:rFonts w:ascii="Times New Roman" w:hAnsiTheme="minorEastAsia" w:cs="Times New Roman" w:hint="eastAsia"/>
          <w:sz w:val="24"/>
          <w:szCs w:val="24"/>
        </w:rPr>
        <w:t>2</w:t>
      </w:r>
      <w:r w:rsidR="00721D3F">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严控论文质量。论文形式上可以是研究报告、调研报告或案例分析等，字数一般不低于</w:t>
      </w:r>
      <w:r w:rsidR="00DA058D" w:rsidRPr="00DA058D">
        <w:rPr>
          <w:rFonts w:ascii="Times New Roman" w:hAnsiTheme="minorEastAsia" w:cs="Times New Roman" w:hint="eastAsia"/>
          <w:sz w:val="24"/>
          <w:szCs w:val="24"/>
        </w:rPr>
        <w:t>2</w:t>
      </w:r>
      <w:r w:rsidR="00DA058D" w:rsidRPr="00DA058D">
        <w:rPr>
          <w:rFonts w:ascii="Times New Roman" w:hAnsiTheme="minorEastAsia" w:cs="Times New Roman" w:hint="eastAsia"/>
          <w:sz w:val="24"/>
          <w:szCs w:val="24"/>
        </w:rPr>
        <w:t>万字。校内导师和校外实践导师全过程参与指导学位论文写作。坚决杜绝抄袭等学术不端行为，要求学位论文全部参加查重，</w:t>
      </w:r>
      <w:proofErr w:type="gramStart"/>
      <w:r w:rsidR="00DA058D" w:rsidRPr="00DA058D">
        <w:rPr>
          <w:rFonts w:ascii="Times New Roman" w:hAnsiTheme="minorEastAsia" w:cs="Times New Roman" w:hint="eastAsia"/>
          <w:sz w:val="24"/>
          <w:szCs w:val="24"/>
        </w:rPr>
        <w:t>查重通过</w:t>
      </w:r>
      <w:proofErr w:type="gramEnd"/>
      <w:r w:rsidR="00DA058D" w:rsidRPr="00DA058D">
        <w:rPr>
          <w:rFonts w:ascii="Times New Roman" w:hAnsiTheme="minorEastAsia" w:cs="Times New Roman" w:hint="eastAsia"/>
          <w:sz w:val="24"/>
          <w:szCs w:val="24"/>
        </w:rPr>
        <w:t>后才能盲审；</w:t>
      </w:r>
      <w:r w:rsidR="00DA058D" w:rsidRPr="00DA058D">
        <w:rPr>
          <w:rFonts w:ascii="Times New Roman" w:hAnsiTheme="minorEastAsia" w:cs="Times New Roman" w:hint="eastAsia"/>
          <w:sz w:val="24"/>
          <w:szCs w:val="24"/>
        </w:rPr>
        <w:t>2013</w:t>
      </w:r>
      <w:r w:rsidR="00DA058D" w:rsidRPr="00DA058D">
        <w:rPr>
          <w:rFonts w:ascii="Times New Roman" w:hAnsiTheme="minorEastAsia" w:cs="Times New Roman" w:hint="eastAsia"/>
          <w:sz w:val="24"/>
          <w:szCs w:val="24"/>
        </w:rPr>
        <w:t>年开始实行学位论文</w:t>
      </w:r>
      <w:r w:rsidR="00DA058D" w:rsidRPr="00DA058D">
        <w:rPr>
          <w:rFonts w:ascii="Times New Roman" w:hAnsiTheme="minorEastAsia" w:cs="Times New Roman" w:hint="eastAsia"/>
          <w:sz w:val="24"/>
          <w:szCs w:val="24"/>
        </w:rPr>
        <w:t>100%</w:t>
      </w:r>
      <w:r w:rsidR="00DA058D" w:rsidRPr="00DA058D">
        <w:rPr>
          <w:rFonts w:ascii="Times New Roman" w:hAnsiTheme="minorEastAsia" w:cs="Times New Roman" w:hint="eastAsia"/>
          <w:sz w:val="24"/>
          <w:szCs w:val="24"/>
        </w:rPr>
        <w:t>盲审，</w:t>
      </w:r>
      <w:proofErr w:type="gramStart"/>
      <w:r w:rsidR="00DA058D" w:rsidRPr="00DA058D">
        <w:rPr>
          <w:rFonts w:ascii="Times New Roman" w:hAnsiTheme="minorEastAsia" w:cs="Times New Roman" w:hint="eastAsia"/>
          <w:sz w:val="24"/>
          <w:szCs w:val="24"/>
        </w:rPr>
        <w:t>盲审通过</w:t>
      </w:r>
      <w:proofErr w:type="gramEnd"/>
      <w:r w:rsidR="00DA058D" w:rsidRPr="00DA058D">
        <w:rPr>
          <w:rFonts w:ascii="Times New Roman" w:hAnsiTheme="minorEastAsia" w:cs="Times New Roman" w:hint="eastAsia"/>
          <w:sz w:val="24"/>
          <w:szCs w:val="24"/>
        </w:rPr>
        <w:t>后才能答辩；</w:t>
      </w:r>
      <w:r w:rsidR="00DA058D" w:rsidRPr="00DA058D">
        <w:rPr>
          <w:rFonts w:ascii="Times New Roman" w:hAnsiTheme="minorEastAsia" w:cs="Times New Roman" w:hint="eastAsia"/>
          <w:sz w:val="24"/>
          <w:szCs w:val="24"/>
        </w:rPr>
        <w:t>2017</w:t>
      </w:r>
      <w:r w:rsidR="00DA058D" w:rsidRPr="00DA058D">
        <w:rPr>
          <w:rFonts w:ascii="Times New Roman" w:hAnsiTheme="minorEastAsia" w:cs="Times New Roman" w:hint="eastAsia"/>
          <w:sz w:val="24"/>
          <w:szCs w:val="24"/>
        </w:rPr>
        <w:t>年开始实施学位论文质量跟踪制度，进一步加强学位论文的质量控制，从每组答辩通过的学位论文中，选出</w:t>
      </w:r>
      <w:r w:rsidR="00DA058D" w:rsidRPr="00DA058D">
        <w:rPr>
          <w:rFonts w:ascii="Times New Roman" w:hAnsiTheme="minorEastAsia" w:cs="Times New Roman" w:hint="eastAsia"/>
          <w:sz w:val="24"/>
          <w:szCs w:val="24"/>
        </w:rPr>
        <w:t>20%</w:t>
      </w:r>
      <w:r w:rsidR="00DA058D" w:rsidRPr="00DA058D">
        <w:rPr>
          <w:rFonts w:ascii="Times New Roman" w:hAnsiTheme="minorEastAsia" w:cs="Times New Roman" w:hint="eastAsia"/>
          <w:sz w:val="24"/>
          <w:szCs w:val="24"/>
        </w:rPr>
        <w:t>的学位论文进入质量跟踪环节，提交暨南大学会计审计硕士联合教育指导委员会再评审。</w:t>
      </w:r>
      <w:r w:rsidR="00412328">
        <w:rPr>
          <w:rFonts w:ascii="Times New Roman" w:hAnsiTheme="minorEastAsia" w:cs="Times New Roman" w:hint="eastAsia"/>
          <w:sz w:val="24"/>
          <w:szCs w:val="24"/>
        </w:rPr>
        <w:t>（</w:t>
      </w:r>
      <w:r w:rsidR="00412328">
        <w:rPr>
          <w:rFonts w:ascii="Times New Roman" w:hAnsiTheme="minorEastAsia" w:cs="Times New Roman" w:hint="eastAsia"/>
          <w:sz w:val="24"/>
          <w:szCs w:val="24"/>
        </w:rPr>
        <w:t>3</w:t>
      </w:r>
      <w:r w:rsidR="00412328">
        <w:rPr>
          <w:rFonts w:ascii="Times New Roman" w:hAnsiTheme="minorEastAsia" w:cs="Times New Roman" w:hint="eastAsia"/>
          <w:sz w:val="24"/>
          <w:szCs w:val="24"/>
        </w:rPr>
        <w:t>）</w:t>
      </w:r>
      <w:r w:rsidR="00DA058D" w:rsidRPr="00DA058D">
        <w:rPr>
          <w:rFonts w:ascii="Times New Roman" w:hAnsiTheme="minorEastAsia" w:cs="Times New Roman" w:hint="eastAsia"/>
          <w:sz w:val="24"/>
          <w:szCs w:val="24"/>
        </w:rPr>
        <w:t>论文评优与抽检情况。</w:t>
      </w:r>
      <w:r w:rsidR="00DA058D" w:rsidRPr="00DA058D">
        <w:rPr>
          <w:rFonts w:ascii="Times New Roman" w:hAnsiTheme="minorEastAsia" w:cs="Times New Roman" w:hint="eastAsia"/>
          <w:sz w:val="24"/>
          <w:szCs w:val="24"/>
        </w:rPr>
        <w:t>2020</w:t>
      </w:r>
      <w:r w:rsidR="00DA058D" w:rsidRPr="00DA058D">
        <w:rPr>
          <w:rFonts w:ascii="Times New Roman" w:hAnsiTheme="minorEastAsia" w:cs="Times New Roman" w:hint="eastAsia"/>
          <w:sz w:val="24"/>
          <w:szCs w:val="24"/>
        </w:rPr>
        <w:t>年，</w:t>
      </w:r>
      <w:r w:rsidR="00412328">
        <w:rPr>
          <w:rFonts w:ascii="Times New Roman" w:hAnsiTheme="minorEastAsia" w:cs="Times New Roman" w:hint="eastAsia"/>
          <w:sz w:val="24"/>
          <w:szCs w:val="24"/>
        </w:rPr>
        <w:t>本学位点学位论文合格，</w:t>
      </w:r>
      <w:r w:rsidR="00412328">
        <w:rPr>
          <w:rFonts w:ascii="Times New Roman" w:hAnsi="Times New Roman" w:cs="Times New Roman" w:hint="eastAsia"/>
          <w:sz w:val="24"/>
          <w:szCs w:val="24"/>
        </w:rPr>
        <w:t>两篇学位论文</w:t>
      </w:r>
      <w:r w:rsidR="00412328" w:rsidRPr="00F25AEF">
        <w:rPr>
          <w:rFonts w:ascii="Times New Roman" w:hAnsi="Times New Roman" w:cs="Times New Roman" w:hint="eastAsia"/>
          <w:sz w:val="24"/>
          <w:szCs w:val="24"/>
        </w:rPr>
        <w:t>荣获“全国</w:t>
      </w:r>
      <w:proofErr w:type="spellStart"/>
      <w:r w:rsidR="00412328" w:rsidRPr="00F25AEF">
        <w:rPr>
          <w:rFonts w:ascii="Times New Roman" w:hAnsi="Times New Roman" w:cs="Times New Roman" w:hint="eastAsia"/>
          <w:sz w:val="24"/>
          <w:szCs w:val="24"/>
        </w:rPr>
        <w:t>MPAcc</w:t>
      </w:r>
      <w:proofErr w:type="spellEnd"/>
      <w:r w:rsidR="00412328" w:rsidRPr="00F25AEF">
        <w:rPr>
          <w:rFonts w:ascii="Times New Roman" w:hAnsi="Times New Roman" w:cs="Times New Roman" w:hint="eastAsia"/>
          <w:sz w:val="24"/>
          <w:szCs w:val="24"/>
        </w:rPr>
        <w:t>优秀学位论文”</w:t>
      </w:r>
      <w:r w:rsidR="00412328">
        <w:rPr>
          <w:rFonts w:ascii="Times New Roman" w:hAnsi="Times New Roman" w:cs="Times New Roman" w:hint="eastAsia"/>
          <w:sz w:val="24"/>
          <w:szCs w:val="24"/>
        </w:rPr>
        <w:t>，本学位点</w:t>
      </w:r>
      <w:r w:rsidR="00412328" w:rsidRPr="00F25AEF">
        <w:rPr>
          <w:rFonts w:ascii="Times New Roman" w:hAnsi="Times New Roman" w:cs="Times New Roman" w:hint="eastAsia"/>
          <w:sz w:val="24"/>
          <w:szCs w:val="24"/>
        </w:rPr>
        <w:t>荣获全国</w:t>
      </w:r>
      <w:proofErr w:type="spellStart"/>
      <w:r w:rsidR="00412328" w:rsidRPr="00F25AEF">
        <w:rPr>
          <w:rFonts w:ascii="Times New Roman" w:hAnsi="Times New Roman" w:cs="Times New Roman" w:hint="eastAsia"/>
          <w:sz w:val="24"/>
          <w:szCs w:val="24"/>
        </w:rPr>
        <w:t>MPAcc</w:t>
      </w:r>
      <w:proofErr w:type="spellEnd"/>
      <w:r w:rsidR="00412328" w:rsidRPr="00F25AEF">
        <w:rPr>
          <w:rFonts w:ascii="Times New Roman" w:hAnsi="Times New Roman" w:cs="Times New Roman" w:hint="eastAsia"/>
          <w:sz w:val="24"/>
          <w:szCs w:val="24"/>
        </w:rPr>
        <w:t>优秀学位论文组织奖</w:t>
      </w:r>
      <w:r w:rsidR="00412328">
        <w:rPr>
          <w:rFonts w:ascii="Times New Roman" w:hAnsi="Times New Roman" w:cs="Times New Roman" w:hint="eastAsia"/>
          <w:sz w:val="24"/>
          <w:szCs w:val="24"/>
        </w:rPr>
        <w:t>。</w:t>
      </w:r>
    </w:p>
    <w:p w14:paraId="062A601B" w14:textId="77777777" w:rsidR="00B80408" w:rsidRDefault="00B80408" w:rsidP="00422347">
      <w:pPr>
        <w:spacing w:line="360" w:lineRule="auto"/>
        <w:rPr>
          <w:rFonts w:ascii="仿宋_gb2312" w:eastAsia="仿宋_gb2312" w:hAnsi="微软雅黑" w:cs="宋体" w:hint="eastAsia"/>
          <w:color w:val="171717"/>
          <w:kern w:val="0"/>
          <w:sz w:val="29"/>
          <w:szCs w:val="29"/>
        </w:rPr>
      </w:pPr>
    </w:p>
    <w:p w14:paraId="1072E622"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6C56F0DC"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333EAA6C" w14:textId="77777777" w:rsidR="002755D7" w:rsidRDefault="002755D7" w:rsidP="00422347">
      <w:pPr>
        <w:spacing w:line="360" w:lineRule="auto"/>
        <w:rPr>
          <w:rFonts w:ascii="仿宋_gb2312" w:eastAsia="仿宋_gb2312" w:hAnsi="微软雅黑" w:cs="宋体" w:hint="eastAsia"/>
          <w:color w:val="171717"/>
          <w:kern w:val="0"/>
          <w:sz w:val="29"/>
          <w:szCs w:val="29"/>
        </w:rPr>
      </w:pPr>
    </w:p>
    <w:p w14:paraId="7892D2B5" w14:textId="77777777" w:rsidR="003715A2" w:rsidRPr="003653CA" w:rsidRDefault="003715A2" w:rsidP="00422347">
      <w:pPr>
        <w:spacing w:line="360" w:lineRule="auto"/>
        <w:rPr>
          <w:rFonts w:ascii="仿宋_gb2312" w:eastAsia="仿宋_gb2312" w:hAnsi="微软雅黑" w:cs="宋体" w:hint="eastAsia"/>
          <w:color w:val="171717"/>
          <w:kern w:val="0"/>
          <w:sz w:val="29"/>
          <w:szCs w:val="29"/>
        </w:rPr>
      </w:pPr>
    </w:p>
    <w:sectPr w:rsidR="003715A2" w:rsidRPr="003653CA" w:rsidSect="000D6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667BC" w14:textId="77777777" w:rsidR="00C560A5" w:rsidRDefault="00C560A5" w:rsidP="00BF5B53">
      <w:r>
        <w:separator/>
      </w:r>
    </w:p>
  </w:endnote>
  <w:endnote w:type="continuationSeparator" w:id="0">
    <w:p w14:paraId="2C649269" w14:textId="77777777" w:rsidR="00C560A5" w:rsidRDefault="00C560A5" w:rsidP="00BF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_gb2312">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1051"/>
      <w:docPartObj>
        <w:docPartGallery w:val="AutoText"/>
      </w:docPartObj>
    </w:sdtPr>
    <w:sdtContent>
      <w:p w14:paraId="167A70A3" w14:textId="77777777" w:rsidR="005F1C7B" w:rsidRDefault="00366902">
        <w:pPr>
          <w:pStyle w:val="a3"/>
          <w:jc w:val="center"/>
        </w:pPr>
        <w:r>
          <w:fldChar w:fldCharType="begin"/>
        </w:r>
        <w:r w:rsidR="00E16822">
          <w:instrText xml:space="preserve"> PAGE   \* MERGEFORMAT </w:instrText>
        </w:r>
        <w:r>
          <w:fldChar w:fldCharType="separate"/>
        </w:r>
        <w:r w:rsidR="00267D0C" w:rsidRPr="00267D0C">
          <w:rPr>
            <w:noProof/>
            <w:lang w:val="zh-CN"/>
          </w:rPr>
          <w:t>4</w:t>
        </w:r>
        <w:r>
          <w:rPr>
            <w:lang w:val="zh-CN"/>
          </w:rPr>
          <w:fldChar w:fldCharType="end"/>
        </w:r>
      </w:p>
    </w:sdtContent>
  </w:sdt>
  <w:p w14:paraId="723FD1F6" w14:textId="77777777" w:rsidR="005F1C7B" w:rsidRDefault="005F1C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43F36" w14:textId="77777777" w:rsidR="00C560A5" w:rsidRDefault="00C560A5" w:rsidP="00BF5B53">
      <w:r>
        <w:separator/>
      </w:r>
    </w:p>
  </w:footnote>
  <w:footnote w:type="continuationSeparator" w:id="0">
    <w:p w14:paraId="26915936" w14:textId="77777777" w:rsidR="00C560A5" w:rsidRDefault="00C560A5" w:rsidP="00BF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4BB"/>
    <w:multiLevelType w:val="hybridMultilevel"/>
    <w:tmpl w:val="2BCC7EDA"/>
    <w:lvl w:ilvl="0" w:tplc="A00EE3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6016409"/>
    <w:multiLevelType w:val="hybridMultilevel"/>
    <w:tmpl w:val="B91ABB58"/>
    <w:lvl w:ilvl="0" w:tplc="6C5C79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5567CD"/>
    <w:multiLevelType w:val="hybridMultilevel"/>
    <w:tmpl w:val="2A84735A"/>
    <w:lvl w:ilvl="0" w:tplc="7AE4ED7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687697">
    <w:abstractNumId w:val="2"/>
  </w:num>
  <w:num w:numId="2" w16cid:durableId="636761297">
    <w:abstractNumId w:val="0"/>
  </w:num>
  <w:num w:numId="3" w16cid:durableId="81633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DB"/>
    <w:rsid w:val="00007832"/>
    <w:rsid w:val="00041CEB"/>
    <w:rsid w:val="0009557C"/>
    <w:rsid w:val="000B4F9D"/>
    <w:rsid w:val="000D2F6F"/>
    <w:rsid w:val="000D6D11"/>
    <w:rsid w:val="00117C8F"/>
    <w:rsid w:val="00123C9D"/>
    <w:rsid w:val="00131F08"/>
    <w:rsid w:val="001923A4"/>
    <w:rsid w:val="001B0A3A"/>
    <w:rsid w:val="001C2850"/>
    <w:rsid w:val="001F77DE"/>
    <w:rsid w:val="00204DCC"/>
    <w:rsid w:val="00205817"/>
    <w:rsid w:val="002136DD"/>
    <w:rsid w:val="002266E7"/>
    <w:rsid w:val="00234F5B"/>
    <w:rsid w:val="0026171A"/>
    <w:rsid w:val="00267D0C"/>
    <w:rsid w:val="0027101E"/>
    <w:rsid w:val="002755D7"/>
    <w:rsid w:val="002821D9"/>
    <w:rsid w:val="002A604E"/>
    <w:rsid w:val="002B5048"/>
    <w:rsid w:val="002B7EB9"/>
    <w:rsid w:val="002C3200"/>
    <w:rsid w:val="002D4ED2"/>
    <w:rsid w:val="002E1E83"/>
    <w:rsid w:val="002E5A66"/>
    <w:rsid w:val="00305A75"/>
    <w:rsid w:val="003208CF"/>
    <w:rsid w:val="003339A6"/>
    <w:rsid w:val="00336CA3"/>
    <w:rsid w:val="003653CA"/>
    <w:rsid w:val="00366902"/>
    <w:rsid w:val="003715A2"/>
    <w:rsid w:val="003A101A"/>
    <w:rsid w:val="003B4C6B"/>
    <w:rsid w:val="003D5DF3"/>
    <w:rsid w:val="003E356C"/>
    <w:rsid w:val="00412328"/>
    <w:rsid w:val="004159DB"/>
    <w:rsid w:val="00416951"/>
    <w:rsid w:val="00422347"/>
    <w:rsid w:val="00425437"/>
    <w:rsid w:val="00453B32"/>
    <w:rsid w:val="00476AB6"/>
    <w:rsid w:val="004873F3"/>
    <w:rsid w:val="004C6B87"/>
    <w:rsid w:val="004D121E"/>
    <w:rsid w:val="004E2395"/>
    <w:rsid w:val="004F7D3A"/>
    <w:rsid w:val="00501DB7"/>
    <w:rsid w:val="005136CF"/>
    <w:rsid w:val="00527EEC"/>
    <w:rsid w:val="00540D1E"/>
    <w:rsid w:val="00541C2E"/>
    <w:rsid w:val="00554BE2"/>
    <w:rsid w:val="00555F8D"/>
    <w:rsid w:val="00556708"/>
    <w:rsid w:val="00564206"/>
    <w:rsid w:val="00564EC3"/>
    <w:rsid w:val="00581B84"/>
    <w:rsid w:val="005831ED"/>
    <w:rsid w:val="005F1C7B"/>
    <w:rsid w:val="00620E99"/>
    <w:rsid w:val="00630091"/>
    <w:rsid w:val="0066455A"/>
    <w:rsid w:val="006D0E7C"/>
    <w:rsid w:val="006D7157"/>
    <w:rsid w:val="00711128"/>
    <w:rsid w:val="00711E09"/>
    <w:rsid w:val="00721D3F"/>
    <w:rsid w:val="007370A2"/>
    <w:rsid w:val="00737B70"/>
    <w:rsid w:val="007605F4"/>
    <w:rsid w:val="007942B9"/>
    <w:rsid w:val="007D5EFB"/>
    <w:rsid w:val="007F1C98"/>
    <w:rsid w:val="00813994"/>
    <w:rsid w:val="008669A7"/>
    <w:rsid w:val="0088415F"/>
    <w:rsid w:val="008B68B7"/>
    <w:rsid w:val="008C057B"/>
    <w:rsid w:val="008E29FA"/>
    <w:rsid w:val="008E4034"/>
    <w:rsid w:val="0091004F"/>
    <w:rsid w:val="00915E55"/>
    <w:rsid w:val="00924C29"/>
    <w:rsid w:val="00945187"/>
    <w:rsid w:val="00955142"/>
    <w:rsid w:val="0095735C"/>
    <w:rsid w:val="009615EB"/>
    <w:rsid w:val="009B46E4"/>
    <w:rsid w:val="009D1B08"/>
    <w:rsid w:val="00A06005"/>
    <w:rsid w:val="00A22050"/>
    <w:rsid w:val="00A45DC1"/>
    <w:rsid w:val="00A501AC"/>
    <w:rsid w:val="00A6630B"/>
    <w:rsid w:val="00A70685"/>
    <w:rsid w:val="00A95500"/>
    <w:rsid w:val="00A961B9"/>
    <w:rsid w:val="00AB7898"/>
    <w:rsid w:val="00B0717D"/>
    <w:rsid w:val="00B23E10"/>
    <w:rsid w:val="00B31361"/>
    <w:rsid w:val="00B37D0C"/>
    <w:rsid w:val="00B44154"/>
    <w:rsid w:val="00B80408"/>
    <w:rsid w:val="00BC1DD7"/>
    <w:rsid w:val="00BD35AE"/>
    <w:rsid w:val="00BF1476"/>
    <w:rsid w:val="00BF5B53"/>
    <w:rsid w:val="00C239FD"/>
    <w:rsid w:val="00C560A5"/>
    <w:rsid w:val="00C65CBE"/>
    <w:rsid w:val="00C72CCE"/>
    <w:rsid w:val="00C75F33"/>
    <w:rsid w:val="00C83772"/>
    <w:rsid w:val="00C90CAC"/>
    <w:rsid w:val="00CC5FFC"/>
    <w:rsid w:val="00CD6501"/>
    <w:rsid w:val="00CE11BB"/>
    <w:rsid w:val="00CE53DD"/>
    <w:rsid w:val="00CF4205"/>
    <w:rsid w:val="00D0568D"/>
    <w:rsid w:val="00D23366"/>
    <w:rsid w:val="00D2549A"/>
    <w:rsid w:val="00D32424"/>
    <w:rsid w:val="00D632D6"/>
    <w:rsid w:val="00D64CD7"/>
    <w:rsid w:val="00D82B73"/>
    <w:rsid w:val="00D877AD"/>
    <w:rsid w:val="00D87BF1"/>
    <w:rsid w:val="00D90D11"/>
    <w:rsid w:val="00D9734E"/>
    <w:rsid w:val="00DA058D"/>
    <w:rsid w:val="00DB5099"/>
    <w:rsid w:val="00DC2ACC"/>
    <w:rsid w:val="00E13C29"/>
    <w:rsid w:val="00E16822"/>
    <w:rsid w:val="00E34B51"/>
    <w:rsid w:val="00E439DF"/>
    <w:rsid w:val="00E959A6"/>
    <w:rsid w:val="00EC76E5"/>
    <w:rsid w:val="00ED2851"/>
    <w:rsid w:val="00ED309B"/>
    <w:rsid w:val="00EF0314"/>
    <w:rsid w:val="00F051CE"/>
    <w:rsid w:val="00F24C1F"/>
    <w:rsid w:val="00F25AEF"/>
    <w:rsid w:val="00F4749E"/>
    <w:rsid w:val="00F53FCE"/>
    <w:rsid w:val="00F56B2B"/>
    <w:rsid w:val="00F748E4"/>
    <w:rsid w:val="00FC66FD"/>
    <w:rsid w:val="00FE02DD"/>
    <w:rsid w:val="00FF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99D5D"/>
  <w15:docId w15:val="{9262A19A-5BF2-41BA-BBE4-29A3AD33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80408"/>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80408"/>
    <w:rPr>
      <w:sz w:val="18"/>
      <w:szCs w:val="18"/>
    </w:rPr>
  </w:style>
  <w:style w:type="paragraph" w:styleId="a5">
    <w:name w:val="Normal (Web)"/>
    <w:basedOn w:val="a"/>
    <w:qFormat/>
    <w:rsid w:val="00B80408"/>
    <w:pPr>
      <w:widowControl/>
      <w:jc w:val="left"/>
    </w:pPr>
    <w:rPr>
      <w:rFonts w:ascii="宋体" w:eastAsia="宋体" w:hAnsi="宋体" w:cs="宋体"/>
      <w:kern w:val="0"/>
      <w:sz w:val="24"/>
      <w:szCs w:val="24"/>
    </w:rPr>
  </w:style>
  <w:style w:type="paragraph" w:styleId="a6">
    <w:name w:val="header"/>
    <w:basedOn w:val="a"/>
    <w:link w:val="a7"/>
    <w:uiPriority w:val="99"/>
    <w:unhideWhenUsed/>
    <w:rsid w:val="00C65C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5CBE"/>
    <w:rPr>
      <w:sz w:val="18"/>
      <w:szCs w:val="18"/>
    </w:rPr>
  </w:style>
  <w:style w:type="table" w:styleId="a8">
    <w:name w:val="Table Grid"/>
    <w:basedOn w:val="a1"/>
    <w:uiPriority w:val="39"/>
    <w:qFormat/>
    <w:rsid w:val="002755D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755D7"/>
    <w:pPr>
      <w:ind w:firstLineChars="200" w:firstLine="420"/>
    </w:pPr>
  </w:style>
  <w:style w:type="character" w:styleId="aa">
    <w:name w:val="Hyperlink"/>
    <w:basedOn w:val="a0"/>
    <w:uiPriority w:val="99"/>
    <w:semiHidden/>
    <w:unhideWhenUsed/>
    <w:rsid w:val="002755D7"/>
    <w:rPr>
      <w:color w:val="0000FF"/>
      <w:u w:val="single"/>
    </w:rPr>
  </w:style>
  <w:style w:type="paragraph" w:customStyle="1" w:styleId="1">
    <w:name w:val="列表段落1"/>
    <w:basedOn w:val="a"/>
    <w:uiPriority w:val="99"/>
    <w:qFormat/>
    <w:rsid w:val="003715A2"/>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638</Words>
  <Characters>3639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王东</dc:creator>
  <cp:lastModifiedBy>王东</cp:lastModifiedBy>
  <cp:revision>2</cp:revision>
  <dcterms:created xsi:type="dcterms:W3CDTF">2025-03-14T01:18:00Z</dcterms:created>
  <dcterms:modified xsi:type="dcterms:W3CDTF">2025-03-14T01:18:00Z</dcterms:modified>
</cp:coreProperties>
</file>