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2E36B">
      <w:pPr>
        <w:spacing w:after="156" w:afterLines="50" w:line="560" w:lineRule="exact"/>
        <w:rPr>
          <w:rFonts w:hint="eastAsia" w:ascii="宋体" w:hAnsi="宋体"/>
          <w:b/>
          <w:color w:val="000000" w:themeColor="text1"/>
          <w:sz w:val="28"/>
          <w:szCs w:val="28"/>
        </w:rPr>
      </w:pPr>
    </w:p>
    <w:p w14:paraId="2E64884B">
      <w:pPr>
        <w:spacing w:after="156" w:afterLines="50" w:line="560" w:lineRule="exact"/>
        <w:jc w:val="center"/>
        <w:rPr>
          <w:rFonts w:hint="eastAsia" w:ascii="方正小标宋简体" w:hAnsi="宋体" w:eastAsia="方正小标宋简体"/>
          <w:b/>
          <w:color w:val="000000" w:themeColor="text1"/>
          <w:sz w:val="44"/>
          <w:szCs w:val="44"/>
        </w:rPr>
      </w:pPr>
    </w:p>
    <w:p w14:paraId="00190893">
      <w:pPr>
        <w:spacing w:after="156" w:afterLines="50" w:line="560" w:lineRule="exact"/>
        <w:jc w:val="center"/>
        <w:rPr>
          <w:rFonts w:hint="eastAsia" w:ascii="方正小标宋简体" w:hAnsi="宋体" w:eastAsia="方正小标宋简体"/>
          <w:b/>
          <w:color w:val="000000" w:themeColor="text1"/>
          <w:sz w:val="44"/>
          <w:szCs w:val="44"/>
        </w:rPr>
      </w:pPr>
    </w:p>
    <w:p w14:paraId="4BACBEBD">
      <w:pPr>
        <w:spacing w:after="156" w:afterLines="50" w:line="560" w:lineRule="exact"/>
        <w:jc w:val="center"/>
        <w:rPr>
          <w:rFonts w:hint="eastAsia" w:ascii="方正小标宋简体" w:hAnsi="宋体" w:eastAsia="方正小标宋简体"/>
          <w:b/>
          <w:color w:val="000000" w:themeColor="text1"/>
          <w:sz w:val="52"/>
          <w:szCs w:val="52"/>
        </w:rPr>
      </w:pPr>
    </w:p>
    <w:p w14:paraId="0AB52DC2">
      <w:pPr>
        <w:spacing w:afterLines="50" w:line="560" w:lineRule="exact"/>
        <w:jc w:val="center"/>
        <w:rPr>
          <w:rFonts w:ascii="方正小标宋简体" w:hAnsi="宋体" w:eastAsia="方正小标宋简体"/>
          <w:b/>
          <w:color w:val="000000" w:themeColor="text1"/>
          <w:sz w:val="52"/>
          <w:szCs w:val="52"/>
        </w:rPr>
      </w:pPr>
      <w:r>
        <w:rPr>
          <w:rFonts w:hint="eastAsia" w:ascii="方正小标宋简体" w:hAnsi="宋体" w:eastAsia="方正小标宋简体"/>
          <w:b/>
          <w:color w:val="000000" w:themeColor="text1"/>
          <w:sz w:val="52"/>
          <w:szCs w:val="52"/>
        </w:rPr>
        <w:t>学位授权点建设年度报告</w:t>
      </w:r>
    </w:p>
    <w:p w14:paraId="7F07CED5">
      <w:pPr>
        <w:spacing w:after="156" w:afterLines="50" w:line="560" w:lineRule="exact"/>
        <w:jc w:val="center"/>
        <w:rPr>
          <w:rFonts w:hint="eastAsia" w:ascii="方正小标宋简体" w:hAnsi="宋体" w:eastAsia="方正小标宋简体"/>
          <w:b/>
          <w:color w:val="000000" w:themeColor="text1"/>
          <w:sz w:val="52"/>
          <w:szCs w:val="52"/>
          <w:lang w:eastAsia="zh-CN"/>
        </w:rPr>
      </w:pPr>
      <w:r>
        <w:rPr>
          <w:rFonts w:hint="eastAsia" w:ascii="方正小标宋简体" w:hAnsi="宋体" w:eastAsia="方正小标宋简体"/>
          <w:b/>
          <w:color w:val="000000" w:themeColor="text1"/>
          <w:sz w:val="52"/>
          <w:szCs w:val="52"/>
          <w:lang w:eastAsia="zh-CN"/>
        </w:rPr>
        <w:t>（</w:t>
      </w:r>
      <w:r>
        <w:rPr>
          <w:rFonts w:hint="eastAsia" w:ascii="方正小标宋简体" w:hAnsi="宋体" w:eastAsia="方正小标宋简体"/>
          <w:b/>
          <w:color w:val="000000" w:themeColor="text1"/>
          <w:sz w:val="52"/>
          <w:szCs w:val="52"/>
          <w:lang w:val="en-US" w:eastAsia="zh-CN"/>
        </w:rPr>
        <w:t>2024年</w:t>
      </w:r>
      <w:r>
        <w:rPr>
          <w:rFonts w:hint="eastAsia" w:ascii="方正小标宋简体" w:hAnsi="宋体" w:eastAsia="方正小标宋简体"/>
          <w:b/>
          <w:color w:val="000000" w:themeColor="text1"/>
          <w:sz w:val="52"/>
          <w:szCs w:val="52"/>
          <w:lang w:eastAsia="zh-CN"/>
        </w:rPr>
        <w:t>）</w:t>
      </w:r>
    </w:p>
    <w:p w14:paraId="391504C0">
      <w:pPr>
        <w:spacing w:after="156" w:afterLines="50" w:line="560" w:lineRule="exact"/>
        <w:jc w:val="center"/>
        <w:rPr>
          <w:rFonts w:hint="eastAsia" w:ascii="方正小标宋简体" w:hAnsi="宋体" w:eastAsia="方正小标宋简体"/>
          <w:b/>
          <w:color w:val="000000" w:themeColor="text1"/>
          <w:sz w:val="44"/>
          <w:szCs w:val="44"/>
        </w:rPr>
      </w:pPr>
    </w:p>
    <w:p w14:paraId="5E5582DB">
      <w:pPr>
        <w:spacing w:after="156" w:afterLines="50" w:line="560" w:lineRule="exact"/>
        <w:jc w:val="center"/>
        <w:rPr>
          <w:rFonts w:hint="eastAsia" w:ascii="方正小标宋简体" w:hAnsi="宋体" w:eastAsia="方正小标宋简体"/>
          <w:b/>
          <w:color w:val="000000" w:themeColor="text1"/>
          <w:sz w:val="44"/>
          <w:szCs w:val="44"/>
        </w:rPr>
      </w:pPr>
    </w:p>
    <w:p w14:paraId="05B39ADE">
      <w:pPr>
        <w:spacing w:after="156" w:afterLines="50" w:line="560" w:lineRule="exact"/>
        <w:jc w:val="center"/>
        <w:rPr>
          <w:rFonts w:hint="eastAsia" w:ascii="方正小标宋简体" w:hAnsi="宋体" w:eastAsia="方正小标宋简体"/>
          <w:b/>
          <w:color w:val="000000" w:themeColor="text1"/>
          <w:sz w:val="44"/>
          <w:szCs w:val="44"/>
        </w:rPr>
      </w:pPr>
    </w:p>
    <w:tbl>
      <w:tblPr>
        <w:tblStyle w:val="17"/>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3B24D9E7">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05F4FB90">
            <w:pPr>
              <w:spacing w:line="200" w:lineRule="atLeast"/>
              <w:jc w:val="distribute"/>
              <w:rPr>
                <w:rFonts w:eastAsia="楷体_GB2312"/>
                <w:b/>
                <w:color w:val="000000" w:themeColor="text1"/>
                <w:sz w:val="30"/>
                <w:szCs w:val="30"/>
              </w:rPr>
            </w:pPr>
            <w:r>
              <w:rPr>
                <w:rFonts w:hint="eastAsia" w:eastAsia="楷体_GB2312"/>
                <w:b/>
                <w:color w:val="000000" w:themeColor="text1"/>
                <w:sz w:val="30"/>
                <w:szCs w:val="30"/>
              </w:rPr>
              <w:t>学位授予单位</w:t>
            </w:r>
          </w:p>
        </w:tc>
        <w:tc>
          <w:tcPr>
            <w:tcW w:w="2880" w:type="dxa"/>
            <w:tcBorders>
              <w:bottom w:val="single" w:color="auto" w:sz="4" w:space="0"/>
            </w:tcBorders>
            <w:vAlign w:val="center"/>
          </w:tcPr>
          <w:p w14:paraId="7102773B">
            <w:pPr>
              <w:rPr>
                <w:rFonts w:eastAsia="楷体_GB2312"/>
                <w:b/>
                <w:color w:val="000000" w:themeColor="text1"/>
                <w:sz w:val="30"/>
                <w:szCs w:val="30"/>
              </w:rPr>
            </w:pPr>
            <w:r>
              <w:rPr>
                <w:rFonts w:eastAsia="楷体_GB2312"/>
                <w:b/>
                <w:color w:val="000000" w:themeColor="text1"/>
                <w:sz w:val="30"/>
                <w:szCs w:val="30"/>
              </w:rPr>
              <w:t>名称：</w:t>
            </w:r>
            <w:r>
              <w:rPr>
                <w:rFonts w:hint="eastAsia" w:eastAsia="楷体_GB2312"/>
                <w:b/>
                <w:color w:val="000000" w:themeColor="text1"/>
                <w:sz w:val="30"/>
                <w:szCs w:val="30"/>
              </w:rPr>
              <w:t>暨南大学</w:t>
            </w:r>
          </w:p>
        </w:tc>
      </w:tr>
      <w:tr w14:paraId="5D8E1434">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6DAB39E2">
            <w:pPr>
              <w:jc w:val="center"/>
              <w:rPr>
                <w:rFonts w:eastAsia="楷体_GB2312"/>
                <w:b/>
                <w:color w:val="000000" w:themeColor="text1"/>
                <w:sz w:val="30"/>
                <w:szCs w:val="30"/>
              </w:rPr>
            </w:pPr>
          </w:p>
        </w:tc>
        <w:tc>
          <w:tcPr>
            <w:tcW w:w="2880" w:type="dxa"/>
            <w:tcBorders>
              <w:top w:val="single" w:color="auto" w:sz="4" w:space="0"/>
            </w:tcBorders>
            <w:vAlign w:val="center"/>
          </w:tcPr>
          <w:p w14:paraId="3D543767">
            <w:pPr>
              <w:rPr>
                <w:rFonts w:eastAsia="楷体_GB2312"/>
                <w:b/>
                <w:color w:val="000000" w:themeColor="text1"/>
                <w:sz w:val="30"/>
                <w:szCs w:val="30"/>
              </w:rPr>
            </w:pPr>
            <w:r>
              <w:rPr>
                <w:rFonts w:eastAsia="楷体_GB2312"/>
                <w:b/>
                <w:color w:val="000000" w:themeColor="text1"/>
                <w:sz w:val="30"/>
                <w:szCs w:val="30"/>
              </w:rPr>
              <w:t>代码：</w:t>
            </w:r>
            <w:r>
              <w:rPr>
                <w:rFonts w:hint="eastAsia" w:eastAsia="楷体_GB2312"/>
                <w:b/>
                <w:color w:val="000000" w:themeColor="text1"/>
                <w:sz w:val="30"/>
                <w:szCs w:val="30"/>
              </w:rPr>
              <w:t>10559</w:t>
            </w:r>
          </w:p>
        </w:tc>
      </w:tr>
    </w:tbl>
    <w:p w14:paraId="320D22F9">
      <w:pPr>
        <w:spacing w:line="720" w:lineRule="auto"/>
        <w:jc w:val="center"/>
        <w:rPr>
          <w:rFonts w:eastAsia="楷体_GB2312"/>
          <w:b/>
          <w:color w:val="000000" w:themeColor="text1"/>
          <w:sz w:val="30"/>
          <w:szCs w:val="30"/>
        </w:rPr>
      </w:pPr>
    </w:p>
    <w:tbl>
      <w:tblPr>
        <w:tblStyle w:val="17"/>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27373DF2">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71092D8A">
            <w:pPr>
              <w:jc w:val="distribute"/>
              <w:rPr>
                <w:rFonts w:eastAsia="楷体_GB2312"/>
                <w:b/>
                <w:color w:val="000000" w:themeColor="text1"/>
                <w:sz w:val="30"/>
                <w:szCs w:val="30"/>
              </w:rPr>
            </w:pPr>
            <w:r>
              <w:rPr>
                <w:rFonts w:hint="eastAsia" w:eastAsia="楷体_GB2312"/>
                <w:b/>
                <w:color w:val="000000" w:themeColor="text1"/>
                <w:sz w:val="30"/>
                <w:szCs w:val="30"/>
              </w:rPr>
              <w:t>授权</w:t>
            </w:r>
            <w:r>
              <w:rPr>
                <w:rFonts w:eastAsia="楷体_GB2312"/>
                <w:b/>
                <w:color w:val="000000" w:themeColor="text1"/>
                <w:sz w:val="30"/>
                <w:szCs w:val="30"/>
              </w:rPr>
              <w:t>学科</w:t>
            </w:r>
          </w:p>
          <w:p w14:paraId="7A29797D">
            <w:pPr>
              <w:jc w:val="distribute"/>
              <w:rPr>
                <w:rFonts w:eastAsia="楷体_GB2312"/>
                <w:b/>
                <w:color w:val="000000" w:themeColor="text1"/>
                <w:sz w:val="30"/>
                <w:szCs w:val="30"/>
              </w:rPr>
            </w:pPr>
            <w:r>
              <w:rPr>
                <w:rFonts w:hint="eastAsia" w:eastAsia="楷体_GB2312"/>
                <w:b/>
                <w:color w:val="000000" w:themeColor="text1"/>
                <w:sz w:val="30"/>
                <w:szCs w:val="30"/>
              </w:rPr>
              <w:t>（类别）</w:t>
            </w:r>
          </w:p>
        </w:tc>
        <w:tc>
          <w:tcPr>
            <w:tcW w:w="2880" w:type="dxa"/>
            <w:tcBorders>
              <w:bottom w:val="single" w:color="auto" w:sz="4" w:space="0"/>
            </w:tcBorders>
            <w:vAlign w:val="center"/>
          </w:tcPr>
          <w:p w14:paraId="54AE7980">
            <w:pPr>
              <w:rPr>
                <w:rFonts w:eastAsia="楷体_GB2312"/>
                <w:b/>
                <w:color w:val="000000" w:themeColor="text1"/>
                <w:sz w:val="30"/>
                <w:szCs w:val="30"/>
              </w:rPr>
            </w:pPr>
            <w:r>
              <w:rPr>
                <w:rFonts w:eastAsia="楷体_GB2312"/>
                <w:b/>
                <w:color w:val="000000" w:themeColor="text1"/>
                <w:sz w:val="30"/>
                <w:szCs w:val="30"/>
              </w:rPr>
              <w:t>名称：</w:t>
            </w:r>
            <w:r>
              <w:rPr>
                <w:rFonts w:hint="eastAsia" w:eastAsia="楷体_GB2312"/>
                <w:b/>
                <w:color w:val="000000" w:themeColor="text1"/>
                <w:sz w:val="30"/>
                <w:szCs w:val="30"/>
              </w:rPr>
              <w:t>工商管理</w:t>
            </w:r>
          </w:p>
        </w:tc>
      </w:tr>
      <w:tr w14:paraId="6DAA413C">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10B51CFA">
            <w:pPr>
              <w:jc w:val="center"/>
              <w:rPr>
                <w:rFonts w:eastAsia="楷体_GB2312"/>
                <w:b/>
                <w:color w:val="000000" w:themeColor="text1"/>
                <w:sz w:val="30"/>
                <w:szCs w:val="30"/>
              </w:rPr>
            </w:pPr>
          </w:p>
        </w:tc>
        <w:tc>
          <w:tcPr>
            <w:tcW w:w="2880" w:type="dxa"/>
            <w:tcBorders>
              <w:top w:val="single" w:color="auto" w:sz="4" w:space="0"/>
            </w:tcBorders>
            <w:vAlign w:val="center"/>
          </w:tcPr>
          <w:p w14:paraId="300D9E25">
            <w:pPr>
              <w:rPr>
                <w:rFonts w:eastAsia="楷体_GB2312"/>
                <w:b/>
                <w:color w:val="000000" w:themeColor="text1"/>
                <w:sz w:val="30"/>
                <w:szCs w:val="30"/>
              </w:rPr>
            </w:pPr>
            <w:r>
              <w:rPr>
                <w:rFonts w:eastAsia="楷体_GB2312"/>
                <w:b/>
                <w:color w:val="000000" w:themeColor="text1"/>
                <w:sz w:val="30"/>
                <w:szCs w:val="30"/>
              </w:rPr>
              <w:t>代码：</w:t>
            </w:r>
            <w:r>
              <w:rPr>
                <w:rFonts w:hint="eastAsia" w:eastAsia="楷体_GB2312"/>
                <w:b/>
                <w:color w:val="000000" w:themeColor="text1"/>
                <w:sz w:val="30"/>
                <w:szCs w:val="30"/>
              </w:rPr>
              <w:t>12510</w:t>
            </w:r>
          </w:p>
        </w:tc>
      </w:tr>
    </w:tbl>
    <w:p w14:paraId="5AA06ED5">
      <w:pPr>
        <w:spacing w:line="720" w:lineRule="auto"/>
        <w:jc w:val="center"/>
        <w:rPr>
          <w:rFonts w:eastAsia="楷体_GB2312"/>
          <w:b/>
          <w:color w:val="000000" w:themeColor="text1"/>
          <w:sz w:val="30"/>
          <w:szCs w:val="30"/>
        </w:rPr>
      </w:pPr>
    </w:p>
    <w:tbl>
      <w:tblPr>
        <w:tblStyle w:val="17"/>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44FE4A62">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1DA4CD49">
            <w:pPr>
              <w:jc w:val="distribute"/>
              <w:rPr>
                <w:rFonts w:eastAsia="楷体_GB2312"/>
                <w:b/>
                <w:color w:val="000000" w:themeColor="text1"/>
                <w:sz w:val="30"/>
                <w:szCs w:val="30"/>
              </w:rPr>
            </w:pPr>
            <w:r>
              <w:rPr>
                <w:rFonts w:hint="eastAsia" w:eastAsia="楷体_GB2312"/>
                <w:b/>
                <w:color w:val="000000" w:themeColor="text1"/>
                <w:sz w:val="30"/>
                <w:szCs w:val="30"/>
              </w:rPr>
              <w:t>授权级别</w:t>
            </w:r>
          </w:p>
        </w:tc>
        <w:tc>
          <w:tcPr>
            <w:tcW w:w="2880" w:type="dxa"/>
            <w:tcBorders>
              <w:bottom w:val="single" w:color="auto" w:sz="4" w:space="0"/>
            </w:tcBorders>
            <w:vAlign w:val="center"/>
          </w:tcPr>
          <w:p w14:paraId="40E2DD7B">
            <w:pPr>
              <w:rPr>
                <w:rFonts w:eastAsia="楷体_GB2312"/>
                <w:b/>
                <w:color w:val="000000" w:themeColor="text1"/>
                <w:sz w:val="30"/>
                <w:szCs w:val="30"/>
              </w:rPr>
            </w:pPr>
            <w:r>
              <w:rPr>
                <w:rFonts w:hint="eastAsia" w:eastAsia="楷体_GB2312"/>
                <w:b/>
                <w:color w:val="000000" w:themeColor="text1"/>
                <w:sz w:val="30"/>
                <w:szCs w:val="30"/>
              </w:rPr>
              <w:t>□博士</w:t>
            </w:r>
          </w:p>
        </w:tc>
      </w:tr>
      <w:tr w14:paraId="6A6E5706">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36F887EF">
            <w:pPr>
              <w:jc w:val="center"/>
              <w:rPr>
                <w:rFonts w:eastAsia="楷体_GB2312"/>
                <w:b/>
                <w:color w:val="000000" w:themeColor="text1"/>
                <w:sz w:val="30"/>
                <w:szCs w:val="30"/>
              </w:rPr>
            </w:pPr>
          </w:p>
        </w:tc>
        <w:tc>
          <w:tcPr>
            <w:tcW w:w="2880" w:type="dxa"/>
            <w:tcBorders>
              <w:top w:val="single" w:color="auto" w:sz="4" w:space="0"/>
            </w:tcBorders>
            <w:vAlign w:val="center"/>
          </w:tcPr>
          <w:p w14:paraId="2AC21D3A">
            <w:pPr>
              <w:rPr>
                <w:rFonts w:eastAsia="楷体_GB2312"/>
                <w:b/>
                <w:color w:val="000000" w:themeColor="text1"/>
                <w:sz w:val="30"/>
                <w:szCs w:val="30"/>
              </w:rPr>
            </w:pPr>
            <w:r>
              <w:rPr>
                <w:rFonts w:hint="eastAsia" w:ascii="楷体_GB2312" w:hAnsi="楷体_GB2312" w:eastAsia="楷体_GB2312"/>
                <w:b/>
                <w:color w:val="000000" w:themeColor="text1"/>
                <w:sz w:val="30"/>
                <w:szCs w:val="30"/>
              </w:rPr>
              <w:sym w:font="Wingdings 2" w:char="F052"/>
            </w:r>
            <w:r>
              <w:rPr>
                <w:rFonts w:hint="eastAsia" w:eastAsia="楷体_GB2312"/>
                <w:b/>
                <w:color w:val="000000" w:themeColor="text1"/>
                <w:sz w:val="30"/>
                <w:szCs w:val="30"/>
              </w:rPr>
              <w:t>硕士</w:t>
            </w:r>
          </w:p>
        </w:tc>
      </w:tr>
    </w:tbl>
    <w:p w14:paraId="1F20243A">
      <w:pPr>
        <w:spacing w:line="720" w:lineRule="auto"/>
        <w:jc w:val="center"/>
        <w:rPr>
          <w:rFonts w:eastAsia="楷体_GB2312"/>
          <w:b/>
          <w:color w:val="000000" w:themeColor="text1"/>
          <w:sz w:val="30"/>
          <w:szCs w:val="30"/>
        </w:rPr>
      </w:pPr>
    </w:p>
    <w:p w14:paraId="69107C9F">
      <w:pPr>
        <w:jc w:val="center"/>
        <w:rPr>
          <w:rFonts w:eastAsia="楷体_GB2312"/>
          <w:b/>
          <w:color w:val="000000" w:themeColor="text1"/>
          <w:sz w:val="30"/>
          <w:szCs w:val="30"/>
        </w:rPr>
      </w:pPr>
      <w:r>
        <w:rPr>
          <w:rFonts w:eastAsia="楷体_GB2312"/>
          <w:b/>
          <w:color w:val="000000" w:themeColor="text1"/>
          <w:sz w:val="30"/>
          <w:szCs w:val="30"/>
        </w:rPr>
        <w:t>202</w:t>
      </w:r>
      <w:r>
        <w:rPr>
          <w:rFonts w:hint="eastAsia" w:eastAsia="楷体_GB2312"/>
          <w:b/>
          <w:color w:val="000000" w:themeColor="text1"/>
          <w:sz w:val="30"/>
          <w:szCs w:val="30"/>
        </w:rPr>
        <w:t xml:space="preserve">4  </w:t>
      </w:r>
      <w:r>
        <w:rPr>
          <w:rFonts w:eastAsia="楷体_GB2312"/>
          <w:b/>
          <w:color w:val="000000" w:themeColor="text1"/>
          <w:sz w:val="30"/>
          <w:szCs w:val="30"/>
        </w:rPr>
        <w:t>年</w:t>
      </w:r>
      <w:r>
        <w:rPr>
          <w:rFonts w:hint="eastAsia" w:eastAsia="楷体_GB2312"/>
          <w:b/>
          <w:color w:val="000000" w:themeColor="text1"/>
          <w:sz w:val="30"/>
          <w:szCs w:val="30"/>
        </w:rPr>
        <w:t>12</w:t>
      </w:r>
      <w:r>
        <w:rPr>
          <w:rFonts w:eastAsia="楷体_GB2312"/>
          <w:b/>
          <w:color w:val="000000" w:themeColor="text1"/>
          <w:sz w:val="30"/>
          <w:szCs w:val="30"/>
        </w:rPr>
        <w:t>月</w:t>
      </w:r>
      <w:r>
        <w:rPr>
          <w:rFonts w:hint="eastAsia" w:eastAsia="楷体_GB2312"/>
          <w:b/>
          <w:color w:val="000000" w:themeColor="text1"/>
          <w:sz w:val="30"/>
          <w:szCs w:val="30"/>
        </w:rPr>
        <w:t>15</w:t>
      </w:r>
      <w:r>
        <w:rPr>
          <w:rFonts w:eastAsia="楷体_GB2312"/>
          <w:b/>
          <w:color w:val="000000" w:themeColor="text1"/>
          <w:sz w:val="30"/>
          <w:szCs w:val="30"/>
        </w:rPr>
        <w:t>日</w:t>
      </w:r>
    </w:p>
    <w:p w14:paraId="2839F8CD">
      <w:pPr>
        <w:jc w:val="center"/>
        <w:rPr>
          <w:rFonts w:eastAsia="楷体_GB2312"/>
          <w:b/>
          <w:color w:val="000000" w:themeColor="text1"/>
          <w:sz w:val="30"/>
          <w:szCs w:val="30"/>
        </w:rPr>
      </w:pPr>
    </w:p>
    <w:p w14:paraId="644B256D">
      <w:pPr>
        <w:spacing w:after="156" w:afterLines="50"/>
        <w:jc w:val="center"/>
        <w:rPr>
          <w:rFonts w:eastAsia="楷体_GB2312"/>
          <w:b/>
          <w:sz w:val="32"/>
          <w:szCs w:val="32"/>
        </w:rPr>
      </w:pPr>
      <w:r>
        <w:rPr>
          <w:rFonts w:hint="eastAsia" w:eastAsia="楷体_GB2312"/>
          <w:b/>
          <w:sz w:val="32"/>
          <w:szCs w:val="32"/>
        </w:rPr>
        <w:t>编 写 说 明</w:t>
      </w:r>
    </w:p>
    <w:p w14:paraId="3E674801">
      <w:pPr>
        <w:spacing w:after="156" w:afterLines="50"/>
        <w:jc w:val="center"/>
        <w:rPr>
          <w:rFonts w:eastAsia="楷体_GB2312"/>
          <w:b/>
          <w:sz w:val="32"/>
          <w:szCs w:val="32"/>
        </w:rPr>
      </w:pPr>
    </w:p>
    <w:p w14:paraId="2752607A">
      <w:pPr>
        <w:ind w:firstLine="480" w:firstLineChars="200"/>
        <w:rPr>
          <w:rFonts w:eastAsia="仿宋_GB2312"/>
          <w:sz w:val="24"/>
        </w:rPr>
      </w:pPr>
      <w:r>
        <w:rPr>
          <w:rFonts w:hint="eastAsia" w:eastAsia="仿宋_GB2312"/>
          <w:sz w:val="24"/>
        </w:rPr>
        <w:t>一、本报告是在学位授权点完成自我评估后，根据自我评估结果和专家评议意见，对学位授权点的全面总结，分为三个部分：学位授权点基本情况、自我评估工作开展情况和持续改进计划。</w:t>
      </w:r>
    </w:p>
    <w:p w14:paraId="1C966B09">
      <w:pPr>
        <w:ind w:firstLine="480" w:firstLineChars="200"/>
        <w:rPr>
          <w:rFonts w:eastAsia="仿宋_GB2312"/>
          <w:sz w:val="24"/>
        </w:rPr>
      </w:pPr>
      <w:r>
        <w:rPr>
          <w:rFonts w:hint="eastAsia" w:eastAsia="仿宋_GB2312"/>
          <w:sz w:val="24"/>
        </w:rPr>
        <w:t>二、本报告按学术学位授权点和专业学位授权点分别编写，同时获得博士、硕士学位授权的学科或专业学位类别，只编写一份总结报告。</w:t>
      </w:r>
    </w:p>
    <w:p w14:paraId="457D70D5">
      <w:pPr>
        <w:ind w:firstLine="480" w:firstLineChars="200"/>
        <w:rPr>
          <w:rFonts w:eastAsia="仿宋_GB2312"/>
          <w:sz w:val="24"/>
        </w:rPr>
      </w:pPr>
      <w:r>
        <w:rPr>
          <w:rFonts w:hint="eastAsia" w:eastAsia="仿宋_GB2312"/>
          <w:sz w:val="24"/>
        </w:rPr>
        <w:t>三、封面中单位代码按照《高等学校和科研机构学位与研究生管理信息标准》（国务院学位委员会办公室编， 2004 月北京大学出版社出版）中教育部《高等学校代码》（包括高等学校与科研机构）填写，学术学位授权点的学科名称及代码按照国务院学位委员会和教育部 2011 年印发、2018年修订的《学位授予和人才培养学科目录》填写，只有二级学科学位授权点的，授权学科名称及代码按照国务院学位委员会和原国家教育委员会 1997 年颁布的《授予博士、硕士学位和培养研究生的学科、专业目录》填写；专业学位</w:t>
      </w:r>
      <w:r>
        <w:rPr>
          <w:rFonts w:hint="eastAsia" w:eastAsia="仿宋_GB2312"/>
          <w:sz w:val="24"/>
          <w:lang w:val="en-US" w:eastAsia="zh-CN"/>
        </w:rPr>
        <w:t>授</w:t>
      </w:r>
      <w:r>
        <w:rPr>
          <w:rFonts w:hint="eastAsia" w:eastAsia="仿宋_GB2312"/>
          <w:sz w:val="24"/>
        </w:rPr>
        <w:t>权点的类别名称及代码按照国务院学位委员会、教育部 2011 年印发的《专业学位授予和人才培养目录》填写；同时获得博士、硕士学位授权的学科，授权级别选“博士”。</w:t>
      </w:r>
    </w:p>
    <w:p w14:paraId="3D5EA7AD">
      <w:pPr>
        <w:ind w:firstLine="480" w:firstLineChars="200"/>
        <w:rPr>
          <w:rFonts w:eastAsia="仿宋_GB2312"/>
          <w:sz w:val="24"/>
        </w:rPr>
      </w:pPr>
      <w:r>
        <w:rPr>
          <w:rFonts w:hint="eastAsia" w:eastAsia="仿宋_GB2312"/>
          <w:sz w:val="24"/>
        </w:rPr>
        <w:t>四、本报告采取写实性描述，能用数据定量描述的，不得定性描述．定量数据除总量外，尽可能用师均、生均或比例描述．报告中所描述的内容和数据应确属本学位点，必须真实、准确，有据可查。</w:t>
      </w:r>
    </w:p>
    <w:p w14:paraId="41835B42">
      <w:pPr>
        <w:ind w:firstLine="480" w:firstLineChars="200"/>
        <w:rPr>
          <w:rFonts w:eastAsia="仿宋_GB2312"/>
          <w:sz w:val="24"/>
        </w:rPr>
      </w:pPr>
      <w:r>
        <w:rPr>
          <w:rFonts w:hint="eastAsia" w:eastAsia="仿宋_GB2312"/>
          <w:sz w:val="24"/>
        </w:rPr>
        <w:t>五、本报告的各项内容须是本学位点合格评估自评阶段</w:t>
      </w:r>
      <w:r>
        <w:rPr>
          <w:rFonts w:eastAsia="仿宋_GB2312"/>
          <w:sz w:val="24"/>
        </w:rPr>
        <w:t>5</w:t>
      </w:r>
      <w:r>
        <w:rPr>
          <w:rFonts w:hint="eastAsia" w:eastAsia="仿宋_GB2312"/>
          <w:sz w:val="24"/>
        </w:rPr>
        <w:t xml:space="preserve">年内的情况，统计时间以自评阶段第 </w:t>
      </w:r>
      <w:r>
        <w:rPr>
          <w:rFonts w:eastAsia="仿宋_GB2312"/>
          <w:sz w:val="24"/>
        </w:rPr>
        <w:t>5</w:t>
      </w:r>
      <w:r>
        <w:rPr>
          <w:rFonts w:hint="eastAsia" w:eastAsia="仿宋_GB2312"/>
          <w:sz w:val="24"/>
        </w:rPr>
        <w:t>年12 月底为截止时间。</w:t>
      </w:r>
    </w:p>
    <w:p w14:paraId="4691CAC6">
      <w:pPr>
        <w:ind w:firstLine="480" w:firstLineChars="200"/>
        <w:rPr>
          <w:rFonts w:eastAsia="仿宋_GB2312"/>
          <w:sz w:val="24"/>
        </w:rPr>
      </w:pPr>
      <w:r>
        <w:rPr>
          <w:rFonts w:hint="eastAsia" w:eastAsia="仿宋_GB2312"/>
          <w:sz w:val="24"/>
        </w:rPr>
        <w:t>六、本报告所涉及的师资内容应区分目前人事关系隶属本单位的专职人员和兼职导师（同一人员原则上不得在不同学术学位点或不同专业学位点重复统计或填写）。</w:t>
      </w:r>
    </w:p>
    <w:p w14:paraId="23D319B6">
      <w:pPr>
        <w:ind w:firstLine="480" w:firstLineChars="200"/>
        <w:rPr>
          <w:rFonts w:eastAsia="仿宋_GB2312"/>
          <w:sz w:val="24"/>
        </w:rPr>
      </w:pPr>
      <w:r>
        <w:rPr>
          <w:rFonts w:hint="eastAsia" w:eastAsia="仿宋_GB2312"/>
          <w:sz w:val="24"/>
        </w:rPr>
        <w:t>七、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14:paraId="79C6E0DB">
      <w:pPr>
        <w:ind w:firstLine="480" w:firstLineChars="200"/>
        <w:rPr>
          <w:rFonts w:eastAsia="仿宋_GB2312"/>
          <w:sz w:val="24"/>
        </w:rPr>
      </w:pPr>
      <w:r>
        <w:rPr>
          <w:rFonts w:hint="eastAsia" w:eastAsia="仿宋_GB2312"/>
          <w:sz w:val="24"/>
        </w:rPr>
        <w:t>八、涉及国家机密的内容一律按国家有关保密规定进行脱密处理后编写。</w:t>
      </w:r>
    </w:p>
    <w:p w14:paraId="483B3527">
      <w:pPr>
        <w:ind w:firstLine="480" w:firstLineChars="200"/>
        <w:rPr>
          <w:b/>
          <w:sz w:val="44"/>
          <w:szCs w:val="44"/>
        </w:rPr>
      </w:pPr>
      <w:r>
        <w:rPr>
          <w:rFonts w:hint="eastAsia" w:eastAsia="仿宋_GB2312"/>
          <w:sz w:val="24"/>
        </w:rPr>
        <w:t>九、本报告文字使用四号宋体，字数不超过 8000字，纸张限用A4。</w:t>
      </w:r>
      <w:r>
        <w:rPr>
          <w:rFonts w:eastAsia="仿宋_GB2312"/>
          <w:spacing w:val="2"/>
          <w:sz w:val="24"/>
        </w:rPr>
        <w:br w:type="page"/>
      </w:r>
    </w:p>
    <w:sdt>
      <w:sdtPr>
        <w:rPr>
          <w:rFonts w:ascii="宋体" w:hAnsi="宋体"/>
        </w:rPr>
        <w:id w:val="147463038"/>
        <w15:color w:val="DBDBDB"/>
        <w:docPartObj>
          <w:docPartGallery w:val="Table of Contents"/>
          <w:docPartUnique/>
        </w:docPartObj>
      </w:sdtPr>
      <w:sdtEndPr>
        <w:rPr>
          <w:rFonts w:asciiTheme="minorHAnsi" w:hAnsiTheme="minorHAnsi" w:eastAsiaTheme="minorEastAsia" w:cstheme="minorBidi"/>
          <w:szCs w:val="44"/>
        </w:rPr>
      </w:sdtEndPr>
      <w:sdtContent>
        <w:p w14:paraId="027CA66B">
          <w:pPr>
            <w:jc w:val="center"/>
            <w:rPr>
              <w:b/>
              <w:bCs/>
              <w:sz w:val="28"/>
              <w:szCs w:val="28"/>
            </w:rPr>
          </w:pPr>
          <w:r>
            <w:rPr>
              <w:rFonts w:ascii="宋体" w:hAnsi="宋体"/>
              <w:b/>
              <w:bCs/>
              <w:sz w:val="28"/>
              <w:szCs w:val="28"/>
            </w:rPr>
            <w:t>目录</w:t>
          </w:r>
        </w:p>
        <w:p w14:paraId="04B67696">
          <w:pPr>
            <w:pStyle w:val="12"/>
            <w:tabs>
              <w:tab w:val="right" w:leader="dot" w:pos="8312"/>
            </w:tabs>
          </w:pPr>
          <w:r>
            <w:rPr>
              <w:rFonts w:asciiTheme="minorHAnsi" w:hAnsiTheme="minorHAnsi" w:eastAsiaTheme="minorEastAsia" w:cstheme="minorBidi"/>
              <w:kern w:val="2"/>
              <w:sz w:val="21"/>
              <w:szCs w:val="44"/>
            </w:rPr>
            <w:fldChar w:fldCharType="begin"/>
          </w:r>
          <w:r>
            <w:rPr>
              <w:rFonts w:asciiTheme="minorHAnsi" w:hAnsiTheme="minorHAnsi" w:eastAsiaTheme="minorEastAsia" w:cstheme="minorBidi"/>
              <w:kern w:val="2"/>
              <w:sz w:val="21"/>
              <w:szCs w:val="44"/>
            </w:rPr>
            <w:instrText xml:space="preserve">TOC \o "1-3" \h \u </w:instrText>
          </w:r>
          <w:r>
            <w:rPr>
              <w:rFonts w:asciiTheme="minorHAnsi" w:hAnsiTheme="minorHAnsi" w:eastAsiaTheme="minorEastAsia" w:cstheme="minorBidi"/>
              <w:kern w:val="2"/>
              <w:sz w:val="21"/>
              <w:szCs w:val="44"/>
            </w:rPr>
            <w:fldChar w:fldCharType="separate"/>
          </w:r>
          <w:r>
            <w:rPr>
              <w:rFonts w:asciiTheme="minorHAnsi" w:hAnsiTheme="minorHAnsi" w:eastAsiaTheme="minorEastAsia" w:cstheme="minorBidi"/>
              <w:kern w:val="2"/>
              <w:szCs w:val="44"/>
            </w:rPr>
            <w:fldChar w:fldCharType="begin"/>
          </w:r>
          <w:r>
            <w:rPr>
              <w:rFonts w:asciiTheme="minorHAnsi" w:hAnsiTheme="minorHAnsi" w:eastAsiaTheme="minorEastAsia" w:cstheme="minorBidi"/>
              <w:kern w:val="2"/>
              <w:szCs w:val="44"/>
            </w:rPr>
            <w:instrText xml:space="preserve"> HYPERLINK \l _Toc972 </w:instrText>
          </w:r>
          <w:r>
            <w:rPr>
              <w:rFonts w:asciiTheme="minorHAnsi" w:hAnsiTheme="minorHAnsi" w:eastAsiaTheme="minorEastAsia" w:cstheme="minorBidi"/>
              <w:kern w:val="2"/>
              <w:szCs w:val="44"/>
            </w:rPr>
            <w:fldChar w:fldCharType="separate"/>
          </w:r>
          <w:r>
            <w:rPr>
              <w:rFonts w:hint="eastAsia" w:cs="宋体" w:asciiTheme="minorEastAsia" w:hAnsiTheme="minorEastAsia" w:eastAsiaTheme="minorEastAsia"/>
              <w:bCs/>
              <w:kern w:val="0"/>
              <w:szCs w:val="28"/>
              <w:lang w:val="zh-CN"/>
            </w:rPr>
            <w:t>一、 学位授权点基本情况</w:t>
          </w:r>
          <w:r>
            <w:tab/>
          </w:r>
          <w:r>
            <w:fldChar w:fldCharType="begin"/>
          </w:r>
          <w:r>
            <w:instrText xml:space="preserve"> PAGEREF _Toc972 \h </w:instrText>
          </w:r>
          <w:r>
            <w:fldChar w:fldCharType="separate"/>
          </w:r>
          <w:r>
            <w:t>1</w:t>
          </w:r>
          <w:r>
            <w:fldChar w:fldCharType="end"/>
          </w:r>
          <w:r>
            <w:rPr>
              <w:rFonts w:asciiTheme="minorHAnsi" w:hAnsiTheme="minorHAnsi" w:eastAsiaTheme="minorEastAsia" w:cstheme="minorBidi"/>
              <w:kern w:val="2"/>
              <w:szCs w:val="44"/>
            </w:rPr>
            <w:fldChar w:fldCharType="end"/>
          </w:r>
        </w:p>
        <w:p w14:paraId="6D51E934">
          <w:pPr>
            <w:pStyle w:val="14"/>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_Toc14057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1.</w:t>
          </w:r>
          <w:r>
            <w:rPr>
              <w:rFonts w:hint="eastAsia" w:cs="宋体" w:asciiTheme="minorEastAsia" w:hAnsiTheme="minorEastAsia" w:eastAsiaTheme="minorEastAsia"/>
              <w:bCs/>
              <w:kern w:val="0"/>
              <w:szCs w:val="28"/>
              <w:lang w:val="zh-CN"/>
            </w:rPr>
            <w:t>目标与标准</w:t>
          </w:r>
          <w:r>
            <w:tab/>
          </w:r>
          <w:r>
            <w:fldChar w:fldCharType="begin"/>
          </w:r>
          <w:r>
            <w:instrText xml:space="preserve"> PAGEREF _Toc14057 \h </w:instrText>
          </w:r>
          <w:r>
            <w:fldChar w:fldCharType="separate"/>
          </w:r>
          <w:r>
            <w:t>1</w:t>
          </w:r>
          <w:r>
            <w:fldChar w:fldCharType="end"/>
          </w:r>
          <w:r>
            <w:rPr>
              <w:rFonts w:asciiTheme="minorHAnsi" w:hAnsiTheme="minorHAnsi" w:eastAsiaTheme="minorEastAsia" w:cstheme="minorBidi"/>
              <w:szCs w:val="44"/>
            </w:rPr>
            <w:fldChar w:fldCharType="end"/>
          </w:r>
        </w:p>
        <w:p w14:paraId="109065EE">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_Toc8647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lang w:val="zh-CN"/>
            </w:rPr>
            <w:t>1.</w:t>
          </w:r>
          <w:r>
            <w:rPr>
              <w:rFonts w:hint="eastAsia" w:cs="宋体" w:asciiTheme="minorEastAsia" w:hAnsiTheme="minorEastAsia" w:eastAsiaTheme="minorEastAsia"/>
              <w:bCs/>
              <w:kern w:val="0"/>
              <w:szCs w:val="28"/>
            </w:rPr>
            <w:t xml:space="preserve">1 </w:t>
          </w:r>
          <w:r>
            <w:rPr>
              <w:rFonts w:hint="eastAsia" w:cs="宋体" w:asciiTheme="minorEastAsia" w:hAnsiTheme="minorEastAsia" w:eastAsiaTheme="minorEastAsia"/>
              <w:bCs/>
              <w:kern w:val="0"/>
              <w:szCs w:val="28"/>
              <w:lang w:val="zh-CN"/>
            </w:rPr>
            <w:t>培养目标</w:t>
          </w:r>
          <w:r>
            <w:tab/>
          </w:r>
          <w:r>
            <w:fldChar w:fldCharType="begin"/>
          </w:r>
          <w:r>
            <w:instrText xml:space="preserve"> PAGEREF _Toc8647 \h </w:instrText>
          </w:r>
          <w:r>
            <w:fldChar w:fldCharType="separate"/>
          </w:r>
          <w:r>
            <w:t>1</w:t>
          </w:r>
          <w:r>
            <w:fldChar w:fldCharType="end"/>
          </w:r>
          <w:r>
            <w:rPr>
              <w:rFonts w:asciiTheme="minorHAnsi" w:hAnsiTheme="minorHAnsi" w:eastAsiaTheme="minorEastAsia" w:cstheme="minorBidi"/>
              <w:szCs w:val="44"/>
            </w:rPr>
            <w:fldChar w:fldCharType="end"/>
          </w:r>
        </w:p>
        <w:p w14:paraId="1D268B25">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_Toc1343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1.</w:t>
          </w:r>
          <w:r>
            <w:rPr>
              <w:rFonts w:hint="eastAsia" w:cs="宋体" w:asciiTheme="minorEastAsia" w:hAnsiTheme="minorEastAsia" w:eastAsiaTheme="minorEastAsia"/>
              <w:bCs/>
              <w:kern w:val="0"/>
              <w:szCs w:val="28"/>
              <w:lang w:val="zh-CN"/>
            </w:rPr>
            <w:t>2</w:t>
          </w:r>
          <w:r>
            <w:rPr>
              <w:rFonts w:hint="eastAsia" w:cs="宋体" w:asciiTheme="minorEastAsia" w:hAnsiTheme="minorEastAsia" w:eastAsiaTheme="minorEastAsia"/>
              <w:bCs/>
              <w:kern w:val="0"/>
              <w:szCs w:val="28"/>
            </w:rPr>
            <w:t xml:space="preserve"> </w:t>
          </w:r>
          <w:r>
            <w:rPr>
              <w:rFonts w:hint="eastAsia" w:cs="宋体" w:asciiTheme="minorEastAsia" w:hAnsiTheme="minorEastAsia" w:eastAsiaTheme="minorEastAsia"/>
              <w:bCs/>
              <w:kern w:val="0"/>
              <w:szCs w:val="28"/>
              <w:lang w:val="zh-CN"/>
            </w:rPr>
            <w:t>学位标准</w:t>
          </w:r>
          <w:r>
            <w:tab/>
          </w:r>
          <w:r>
            <w:fldChar w:fldCharType="begin"/>
          </w:r>
          <w:r>
            <w:instrText xml:space="preserve"> PAGEREF _Toc1343 \h </w:instrText>
          </w:r>
          <w:r>
            <w:fldChar w:fldCharType="separate"/>
          </w:r>
          <w:r>
            <w:t>1</w:t>
          </w:r>
          <w:r>
            <w:fldChar w:fldCharType="end"/>
          </w:r>
          <w:r>
            <w:rPr>
              <w:rFonts w:asciiTheme="minorHAnsi" w:hAnsiTheme="minorHAnsi" w:eastAsiaTheme="minorEastAsia" w:cstheme="minorBidi"/>
              <w:szCs w:val="44"/>
            </w:rPr>
            <w:fldChar w:fldCharType="end"/>
          </w:r>
        </w:p>
        <w:p w14:paraId="6074F89B">
          <w:pPr>
            <w:pStyle w:val="14"/>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_Toc7309 </w:instrText>
          </w:r>
          <w:r>
            <w:rPr>
              <w:rFonts w:asciiTheme="minorHAnsi" w:hAnsiTheme="minorHAnsi" w:eastAsiaTheme="minorEastAsia" w:cstheme="minorBidi"/>
              <w:szCs w:val="44"/>
            </w:rPr>
            <w:fldChar w:fldCharType="separate"/>
          </w:r>
          <w:r>
            <w:rPr>
              <w:rFonts w:cs="Times New Roman" w:asciiTheme="minorEastAsia" w:hAnsiTheme="minorEastAsia" w:eastAsiaTheme="minorEastAsia"/>
              <w:bCs/>
              <w:kern w:val="0"/>
              <w:szCs w:val="28"/>
              <w:lang w:val="zh-CN"/>
            </w:rPr>
            <w:t xml:space="preserve">2. </w:t>
          </w:r>
          <w:r>
            <w:rPr>
              <w:rFonts w:hint="eastAsia" w:cs="宋体" w:asciiTheme="minorEastAsia" w:hAnsiTheme="minorEastAsia" w:eastAsiaTheme="minorEastAsia"/>
              <w:bCs/>
              <w:kern w:val="0"/>
              <w:szCs w:val="28"/>
              <w:lang w:val="zh-CN"/>
            </w:rPr>
            <w:t>基本条件</w:t>
          </w:r>
          <w:r>
            <w:tab/>
          </w:r>
          <w:r>
            <w:fldChar w:fldCharType="begin"/>
          </w:r>
          <w:r>
            <w:instrText xml:space="preserve"> PAGEREF _Toc7309 \h </w:instrText>
          </w:r>
          <w:r>
            <w:fldChar w:fldCharType="separate"/>
          </w:r>
          <w:r>
            <w:t>3</w:t>
          </w:r>
          <w:r>
            <w:fldChar w:fldCharType="end"/>
          </w:r>
          <w:r>
            <w:rPr>
              <w:rFonts w:asciiTheme="minorHAnsi" w:hAnsiTheme="minorHAnsi" w:eastAsiaTheme="minorEastAsia" w:cstheme="minorBidi"/>
              <w:szCs w:val="44"/>
            </w:rPr>
            <w:fldChar w:fldCharType="end"/>
          </w:r>
        </w:p>
        <w:p w14:paraId="63653F31">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_Toc18348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2.</w:t>
          </w:r>
          <w:r>
            <w:rPr>
              <w:rFonts w:cs="宋体" w:asciiTheme="minorEastAsia" w:hAnsiTheme="minorEastAsia" w:eastAsiaTheme="minorEastAsia"/>
              <w:bCs/>
              <w:kern w:val="0"/>
              <w:szCs w:val="28"/>
            </w:rPr>
            <w:t xml:space="preserve">1 </w:t>
          </w:r>
          <w:r>
            <w:rPr>
              <w:rFonts w:hint="eastAsia" w:cs="宋体" w:asciiTheme="minorEastAsia" w:hAnsiTheme="minorEastAsia" w:eastAsiaTheme="minorEastAsia"/>
              <w:bCs/>
              <w:kern w:val="0"/>
              <w:szCs w:val="28"/>
              <w:lang w:val="zh-CN"/>
            </w:rPr>
            <w:t>培养特色</w:t>
          </w:r>
          <w:r>
            <w:tab/>
          </w:r>
          <w:r>
            <w:fldChar w:fldCharType="begin"/>
          </w:r>
          <w:r>
            <w:instrText xml:space="preserve"> PAGEREF _Toc18348 \h </w:instrText>
          </w:r>
          <w:r>
            <w:fldChar w:fldCharType="separate"/>
          </w:r>
          <w:r>
            <w:t>3</w:t>
          </w:r>
          <w:r>
            <w:fldChar w:fldCharType="end"/>
          </w:r>
          <w:r>
            <w:rPr>
              <w:rFonts w:asciiTheme="minorHAnsi" w:hAnsiTheme="minorHAnsi" w:eastAsiaTheme="minorEastAsia" w:cstheme="minorBidi"/>
              <w:szCs w:val="44"/>
            </w:rPr>
            <w:fldChar w:fldCharType="end"/>
          </w:r>
        </w:p>
        <w:p w14:paraId="08483787">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_Toc4263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2.2 师资队伍</w:t>
          </w:r>
          <w:r>
            <w:tab/>
          </w:r>
          <w:r>
            <w:fldChar w:fldCharType="begin"/>
          </w:r>
          <w:r>
            <w:instrText xml:space="preserve"> PAGEREF _Toc4263 \h </w:instrText>
          </w:r>
          <w:r>
            <w:fldChar w:fldCharType="separate"/>
          </w:r>
          <w:r>
            <w:t>4</w:t>
          </w:r>
          <w:r>
            <w:fldChar w:fldCharType="end"/>
          </w:r>
          <w:r>
            <w:rPr>
              <w:rFonts w:asciiTheme="minorHAnsi" w:hAnsiTheme="minorHAnsi" w:eastAsiaTheme="minorEastAsia" w:cstheme="minorBidi"/>
              <w:szCs w:val="44"/>
            </w:rPr>
            <w:fldChar w:fldCharType="end"/>
          </w:r>
        </w:p>
        <w:p w14:paraId="1B9FD7D4">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_Toc15971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 xml:space="preserve">2.3 </w:t>
          </w:r>
          <w:r>
            <w:rPr>
              <w:rFonts w:hint="eastAsia" w:cs="宋体" w:asciiTheme="minorEastAsia" w:hAnsiTheme="minorEastAsia" w:eastAsiaTheme="minorEastAsia"/>
              <w:bCs/>
              <w:kern w:val="0"/>
              <w:szCs w:val="28"/>
              <w:lang w:val="zh-CN"/>
            </w:rPr>
            <w:t>科学研究</w:t>
          </w:r>
          <w:r>
            <w:tab/>
          </w:r>
          <w:r>
            <w:fldChar w:fldCharType="begin"/>
          </w:r>
          <w:r>
            <w:instrText xml:space="preserve"> PAGEREF _Toc15971 \h </w:instrText>
          </w:r>
          <w:r>
            <w:fldChar w:fldCharType="separate"/>
          </w:r>
          <w:r>
            <w:t>4</w:t>
          </w:r>
          <w:r>
            <w:fldChar w:fldCharType="end"/>
          </w:r>
          <w:r>
            <w:rPr>
              <w:rFonts w:asciiTheme="minorHAnsi" w:hAnsiTheme="minorHAnsi" w:eastAsiaTheme="minorEastAsia" w:cstheme="minorBidi"/>
              <w:szCs w:val="44"/>
            </w:rPr>
            <w:fldChar w:fldCharType="end"/>
          </w:r>
        </w:p>
        <w:p w14:paraId="0B77CC49">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_Toc9237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 xml:space="preserve">2.4 </w:t>
          </w:r>
          <w:r>
            <w:rPr>
              <w:rFonts w:hint="eastAsia" w:cs="宋体" w:asciiTheme="minorEastAsia" w:hAnsiTheme="minorEastAsia" w:eastAsiaTheme="minorEastAsia"/>
              <w:bCs/>
              <w:kern w:val="0"/>
              <w:szCs w:val="28"/>
              <w:lang w:val="zh-CN"/>
            </w:rPr>
            <w:t>教学科研支撑</w:t>
          </w:r>
          <w:r>
            <w:tab/>
          </w:r>
          <w:r>
            <w:fldChar w:fldCharType="begin"/>
          </w:r>
          <w:r>
            <w:instrText xml:space="preserve"> PAGEREF _Toc9237 \h </w:instrText>
          </w:r>
          <w:r>
            <w:fldChar w:fldCharType="separate"/>
          </w:r>
          <w:r>
            <w:t>4</w:t>
          </w:r>
          <w:r>
            <w:fldChar w:fldCharType="end"/>
          </w:r>
          <w:r>
            <w:rPr>
              <w:rFonts w:asciiTheme="minorHAnsi" w:hAnsiTheme="minorHAnsi" w:eastAsiaTheme="minorEastAsia" w:cstheme="minorBidi"/>
              <w:szCs w:val="44"/>
            </w:rPr>
            <w:fldChar w:fldCharType="end"/>
          </w:r>
        </w:p>
        <w:p w14:paraId="4A65261B">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_Toc19321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 xml:space="preserve">2.5 </w:t>
          </w:r>
          <w:r>
            <w:rPr>
              <w:rFonts w:hint="eastAsia" w:cs="宋体" w:asciiTheme="minorEastAsia" w:hAnsiTheme="minorEastAsia" w:eastAsiaTheme="minorEastAsia"/>
              <w:bCs/>
              <w:kern w:val="0"/>
              <w:szCs w:val="28"/>
              <w:lang w:val="zh-CN"/>
            </w:rPr>
            <w:t>奖助体系</w:t>
          </w:r>
          <w:r>
            <w:tab/>
          </w:r>
          <w:r>
            <w:fldChar w:fldCharType="begin"/>
          </w:r>
          <w:r>
            <w:instrText xml:space="preserve"> PAGEREF _Toc19321 \h </w:instrText>
          </w:r>
          <w:r>
            <w:fldChar w:fldCharType="separate"/>
          </w:r>
          <w:r>
            <w:t>5</w:t>
          </w:r>
          <w:r>
            <w:fldChar w:fldCharType="end"/>
          </w:r>
          <w:r>
            <w:rPr>
              <w:rFonts w:asciiTheme="minorHAnsi" w:hAnsiTheme="minorHAnsi" w:eastAsiaTheme="minorEastAsia" w:cstheme="minorBidi"/>
              <w:szCs w:val="44"/>
            </w:rPr>
            <w:fldChar w:fldCharType="end"/>
          </w:r>
        </w:p>
        <w:p w14:paraId="7514C1A8">
          <w:pPr>
            <w:pStyle w:val="14"/>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_Toc7249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lang w:val="zh-CN"/>
            </w:rPr>
            <w:t xml:space="preserve">3. </w:t>
          </w:r>
          <w:r>
            <w:rPr>
              <w:rFonts w:hint="eastAsia" w:cs="宋体" w:asciiTheme="minorEastAsia" w:hAnsiTheme="minorEastAsia" w:eastAsiaTheme="minorEastAsia"/>
              <w:bCs/>
              <w:kern w:val="0"/>
              <w:szCs w:val="28"/>
              <w:lang w:val="zh-CN"/>
            </w:rPr>
            <w:t>人才培养</w:t>
          </w:r>
          <w:r>
            <w:tab/>
          </w:r>
          <w:r>
            <w:fldChar w:fldCharType="begin"/>
          </w:r>
          <w:r>
            <w:instrText xml:space="preserve"> PAGEREF _Toc7249 \h </w:instrText>
          </w:r>
          <w:r>
            <w:fldChar w:fldCharType="separate"/>
          </w:r>
          <w:r>
            <w:t>5</w:t>
          </w:r>
          <w:r>
            <w:fldChar w:fldCharType="end"/>
          </w:r>
          <w:r>
            <w:rPr>
              <w:rFonts w:asciiTheme="minorHAnsi" w:hAnsiTheme="minorHAnsi" w:eastAsiaTheme="minorEastAsia" w:cstheme="minorBidi"/>
              <w:szCs w:val="44"/>
            </w:rPr>
            <w:fldChar w:fldCharType="end"/>
          </w:r>
        </w:p>
        <w:p w14:paraId="3ACE5F9E">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_Toc9071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3.1 招生选拔</w:t>
          </w:r>
          <w:r>
            <w:tab/>
          </w:r>
          <w:r>
            <w:fldChar w:fldCharType="begin"/>
          </w:r>
          <w:r>
            <w:instrText xml:space="preserve"> PAGEREF _Toc9071 \h </w:instrText>
          </w:r>
          <w:r>
            <w:fldChar w:fldCharType="separate"/>
          </w:r>
          <w:r>
            <w:t>5</w:t>
          </w:r>
          <w:r>
            <w:fldChar w:fldCharType="end"/>
          </w:r>
          <w:r>
            <w:rPr>
              <w:rFonts w:asciiTheme="minorHAnsi" w:hAnsiTheme="minorHAnsi" w:eastAsiaTheme="minorEastAsia" w:cstheme="minorBidi"/>
              <w:szCs w:val="44"/>
            </w:rPr>
            <w:fldChar w:fldCharType="end"/>
          </w:r>
        </w:p>
        <w:p w14:paraId="1E0D43CE">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_Toc29975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rPr>
            <w:t>3.2 思政教育</w:t>
          </w:r>
          <w:r>
            <w:tab/>
          </w:r>
          <w:r>
            <w:fldChar w:fldCharType="begin"/>
          </w:r>
          <w:r>
            <w:instrText xml:space="preserve"> PAGEREF _Toc29975 \h </w:instrText>
          </w:r>
          <w:r>
            <w:fldChar w:fldCharType="separate"/>
          </w:r>
          <w:r>
            <w:t>8</w:t>
          </w:r>
          <w:r>
            <w:fldChar w:fldCharType="end"/>
          </w:r>
          <w:r>
            <w:rPr>
              <w:rFonts w:asciiTheme="minorHAnsi" w:hAnsiTheme="minorHAnsi" w:eastAsiaTheme="minorEastAsia" w:cstheme="minorBidi"/>
              <w:szCs w:val="44"/>
            </w:rPr>
            <w:fldChar w:fldCharType="end"/>
          </w:r>
        </w:p>
        <w:p w14:paraId="0046D9BD">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_Toc3909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 xml:space="preserve">3.3 </w:t>
          </w:r>
          <w:r>
            <w:rPr>
              <w:rFonts w:hint="eastAsia" w:cs="宋体" w:asciiTheme="minorEastAsia" w:hAnsiTheme="minorEastAsia" w:eastAsiaTheme="minorEastAsia"/>
              <w:bCs/>
              <w:kern w:val="0"/>
              <w:szCs w:val="28"/>
              <w:lang w:val="zh-CN"/>
            </w:rPr>
            <w:t>课程教学</w:t>
          </w:r>
          <w:r>
            <w:tab/>
          </w:r>
          <w:r>
            <w:fldChar w:fldCharType="begin"/>
          </w:r>
          <w:r>
            <w:instrText xml:space="preserve"> PAGEREF _Toc3909 \h </w:instrText>
          </w:r>
          <w:r>
            <w:fldChar w:fldCharType="separate"/>
          </w:r>
          <w:r>
            <w:t>8</w:t>
          </w:r>
          <w:r>
            <w:fldChar w:fldCharType="end"/>
          </w:r>
          <w:r>
            <w:rPr>
              <w:rFonts w:asciiTheme="minorHAnsi" w:hAnsiTheme="minorHAnsi" w:eastAsiaTheme="minorEastAsia" w:cstheme="minorBidi"/>
              <w:szCs w:val="44"/>
            </w:rPr>
            <w:fldChar w:fldCharType="end"/>
          </w:r>
        </w:p>
        <w:p w14:paraId="7FC3E895">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_Toc1720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 xml:space="preserve">3.4 </w:t>
          </w:r>
          <w:r>
            <w:rPr>
              <w:rFonts w:hint="eastAsia" w:cs="宋体" w:asciiTheme="minorEastAsia" w:hAnsiTheme="minorEastAsia" w:eastAsiaTheme="minorEastAsia"/>
              <w:bCs/>
              <w:kern w:val="0"/>
              <w:szCs w:val="28"/>
              <w:lang w:val="zh-CN"/>
            </w:rPr>
            <w:t>导师指导</w:t>
          </w:r>
          <w:r>
            <w:tab/>
          </w:r>
          <w:r>
            <w:fldChar w:fldCharType="begin"/>
          </w:r>
          <w:r>
            <w:instrText xml:space="preserve"> PAGEREF _Toc1720 \h </w:instrText>
          </w:r>
          <w:r>
            <w:fldChar w:fldCharType="separate"/>
          </w:r>
          <w:r>
            <w:t>10</w:t>
          </w:r>
          <w:r>
            <w:fldChar w:fldCharType="end"/>
          </w:r>
          <w:r>
            <w:rPr>
              <w:rFonts w:asciiTheme="minorHAnsi" w:hAnsiTheme="minorHAnsi" w:eastAsiaTheme="minorEastAsia" w:cstheme="minorBidi"/>
              <w:szCs w:val="44"/>
            </w:rPr>
            <w:fldChar w:fldCharType="end"/>
          </w:r>
        </w:p>
        <w:p w14:paraId="51BBF0B9">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_Toc13334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 xml:space="preserve">3.5 </w:t>
          </w:r>
          <w:r>
            <w:rPr>
              <w:rFonts w:hint="eastAsia" w:cs="宋体" w:asciiTheme="minorEastAsia" w:hAnsiTheme="minorEastAsia" w:eastAsiaTheme="minorEastAsia"/>
              <w:bCs/>
              <w:kern w:val="0"/>
              <w:szCs w:val="28"/>
              <w:lang w:val="zh-CN"/>
            </w:rPr>
            <w:t>实践教学</w:t>
          </w:r>
          <w:r>
            <w:tab/>
          </w:r>
          <w:r>
            <w:fldChar w:fldCharType="begin"/>
          </w:r>
          <w:r>
            <w:instrText xml:space="preserve"> PAGEREF _Toc13334 \h </w:instrText>
          </w:r>
          <w:r>
            <w:fldChar w:fldCharType="separate"/>
          </w:r>
          <w:r>
            <w:t>10</w:t>
          </w:r>
          <w:r>
            <w:fldChar w:fldCharType="end"/>
          </w:r>
          <w:r>
            <w:rPr>
              <w:rFonts w:asciiTheme="minorHAnsi" w:hAnsiTheme="minorHAnsi" w:eastAsiaTheme="minorEastAsia" w:cstheme="minorBidi"/>
              <w:szCs w:val="44"/>
            </w:rPr>
            <w:fldChar w:fldCharType="end"/>
          </w:r>
        </w:p>
        <w:p w14:paraId="76BE9E83">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_Toc32712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 xml:space="preserve">3.6 </w:t>
          </w:r>
          <w:r>
            <w:rPr>
              <w:rFonts w:hint="eastAsia" w:cs="Times New Roman" w:asciiTheme="minorEastAsia" w:hAnsiTheme="minorEastAsia" w:eastAsiaTheme="minorEastAsia"/>
              <w:bCs/>
              <w:kern w:val="0"/>
              <w:szCs w:val="28"/>
            </w:rPr>
            <w:t>学术交流</w:t>
          </w:r>
          <w:r>
            <w:tab/>
          </w:r>
          <w:r>
            <w:fldChar w:fldCharType="begin"/>
          </w:r>
          <w:r>
            <w:instrText xml:space="preserve"> PAGEREF _Toc32712 \h </w:instrText>
          </w:r>
          <w:r>
            <w:fldChar w:fldCharType="separate"/>
          </w:r>
          <w:r>
            <w:t>11</w:t>
          </w:r>
          <w:r>
            <w:fldChar w:fldCharType="end"/>
          </w:r>
          <w:r>
            <w:rPr>
              <w:rFonts w:asciiTheme="minorHAnsi" w:hAnsiTheme="minorHAnsi" w:eastAsiaTheme="minorEastAsia" w:cstheme="minorBidi"/>
              <w:szCs w:val="44"/>
            </w:rPr>
            <w:fldChar w:fldCharType="end"/>
          </w:r>
        </w:p>
        <w:p w14:paraId="2391CF4D">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_Toc13440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bCs/>
              <w:kern w:val="0"/>
              <w:szCs w:val="28"/>
            </w:rPr>
            <w:t xml:space="preserve">3.7 </w:t>
          </w:r>
          <w:r>
            <w:rPr>
              <w:rFonts w:hint="eastAsia" w:cs="Times New Roman" w:asciiTheme="minorEastAsia" w:hAnsiTheme="minorEastAsia" w:eastAsiaTheme="minorEastAsia"/>
              <w:bCs/>
              <w:kern w:val="0"/>
              <w:szCs w:val="28"/>
            </w:rPr>
            <w:t>论文质量</w:t>
          </w:r>
          <w:r>
            <w:tab/>
          </w:r>
          <w:r>
            <w:fldChar w:fldCharType="begin"/>
          </w:r>
          <w:r>
            <w:instrText xml:space="preserve"> PAGEREF _Toc13440 \h </w:instrText>
          </w:r>
          <w:r>
            <w:fldChar w:fldCharType="separate"/>
          </w:r>
          <w:r>
            <w:t>11</w:t>
          </w:r>
          <w:r>
            <w:fldChar w:fldCharType="end"/>
          </w:r>
          <w:r>
            <w:rPr>
              <w:rFonts w:asciiTheme="minorHAnsi" w:hAnsiTheme="minorHAnsi" w:eastAsiaTheme="minorEastAsia" w:cstheme="minorBidi"/>
              <w:szCs w:val="44"/>
            </w:rPr>
            <w:fldChar w:fldCharType="end"/>
          </w:r>
        </w:p>
        <w:p w14:paraId="0B8914A7">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_Toc21853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rPr>
            <w:t>3.8 质量保证</w:t>
          </w:r>
          <w:r>
            <w:tab/>
          </w:r>
          <w:r>
            <w:fldChar w:fldCharType="begin"/>
          </w:r>
          <w:r>
            <w:instrText xml:space="preserve"> PAGEREF _Toc21853 \h </w:instrText>
          </w:r>
          <w:r>
            <w:fldChar w:fldCharType="separate"/>
          </w:r>
          <w:r>
            <w:t>13</w:t>
          </w:r>
          <w:r>
            <w:fldChar w:fldCharType="end"/>
          </w:r>
          <w:r>
            <w:rPr>
              <w:rFonts w:asciiTheme="minorHAnsi" w:hAnsiTheme="minorHAnsi" w:eastAsiaTheme="minorEastAsia" w:cstheme="minorBidi"/>
              <w:szCs w:val="44"/>
            </w:rPr>
            <w:fldChar w:fldCharType="end"/>
          </w:r>
        </w:p>
        <w:p w14:paraId="65619723">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_Toc25194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rPr>
            <w:t>3.9 学风建设</w:t>
          </w:r>
          <w:r>
            <w:tab/>
          </w:r>
          <w:r>
            <w:fldChar w:fldCharType="begin"/>
          </w:r>
          <w:r>
            <w:instrText xml:space="preserve"> PAGEREF _Toc25194 \h </w:instrText>
          </w:r>
          <w:r>
            <w:fldChar w:fldCharType="separate"/>
          </w:r>
          <w:r>
            <w:t>14</w:t>
          </w:r>
          <w:r>
            <w:fldChar w:fldCharType="end"/>
          </w:r>
          <w:r>
            <w:rPr>
              <w:rFonts w:asciiTheme="minorHAnsi" w:hAnsiTheme="minorHAnsi" w:eastAsiaTheme="minorEastAsia" w:cstheme="minorBidi"/>
              <w:szCs w:val="44"/>
            </w:rPr>
            <w:fldChar w:fldCharType="end"/>
          </w:r>
        </w:p>
        <w:p w14:paraId="38892403">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_Toc9796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rPr>
            <w:t xml:space="preserve">3.10 </w:t>
          </w:r>
          <w:r>
            <w:rPr>
              <w:rFonts w:hint="eastAsia" w:cs="Times New Roman" w:asciiTheme="minorEastAsia" w:hAnsiTheme="minorEastAsia" w:eastAsiaTheme="minorEastAsia"/>
              <w:bCs/>
              <w:kern w:val="0"/>
              <w:szCs w:val="28"/>
              <w:lang w:val="zh-CN"/>
            </w:rPr>
            <w:t>管理服务</w:t>
          </w:r>
          <w:r>
            <w:tab/>
          </w:r>
          <w:r>
            <w:fldChar w:fldCharType="begin"/>
          </w:r>
          <w:r>
            <w:instrText xml:space="preserve"> PAGEREF _Toc9796 \h </w:instrText>
          </w:r>
          <w:r>
            <w:fldChar w:fldCharType="separate"/>
          </w:r>
          <w:r>
            <w:t>14</w:t>
          </w:r>
          <w:r>
            <w:fldChar w:fldCharType="end"/>
          </w:r>
          <w:r>
            <w:rPr>
              <w:rFonts w:asciiTheme="minorHAnsi" w:hAnsiTheme="minorHAnsi" w:eastAsiaTheme="minorEastAsia" w:cstheme="minorBidi"/>
              <w:szCs w:val="44"/>
            </w:rPr>
            <w:fldChar w:fldCharType="end"/>
          </w:r>
        </w:p>
        <w:p w14:paraId="107F29ED">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_Toc11241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rPr>
            <w:t>3.11 就业发展</w:t>
          </w:r>
          <w:r>
            <w:tab/>
          </w:r>
          <w:r>
            <w:fldChar w:fldCharType="begin"/>
          </w:r>
          <w:r>
            <w:instrText xml:space="preserve"> PAGEREF _Toc11241 \h </w:instrText>
          </w:r>
          <w:r>
            <w:fldChar w:fldCharType="separate"/>
          </w:r>
          <w:r>
            <w:t>15</w:t>
          </w:r>
          <w:r>
            <w:fldChar w:fldCharType="end"/>
          </w:r>
          <w:r>
            <w:rPr>
              <w:rFonts w:asciiTheme="minorHAnsi" w:hAnsiTheme="minorHAnsi" w:eastAsiaTheme="minorEastAsia" w:cstheme="minorBidi"/>
              <w:szCs w:val="44"/>
            </w:rPr>
            <w:fldChar w:fldCharType="end"/>
          </w:r>
        </w:p>
        <w:p w14:paraId="03415178">
          <w:pPr>
            <w:pStyle w:val="14"/>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_Toc12495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lang w:val="zh-CN"/>
            </w:rPr>
            <w:t>4. 服务贡献</w:t>
          </w:r>
          <w:r>
            <w:tab/>
          </w:r>
          <w:r>
            <w:fldChar w:fldCharType="begin"/>
          </w:r>
          <w:r>
            <w:instrText xml:space="preserve"> PAGEREF _Toc12495 \h </w:instrText>
          </w:r>
          <w:r>
            <w:fldChar w:fldCharType="separate"/>
          </w:r>
          <w:r>
            <w:t>15</w:t>
          </w:r>
          <w:r>
            <w:fldChar w:fldCharType="end"/>
          </w:r>
          <w:r>
            <w:rPr>
              <w:rFonts w:asciiTheme="minorHAnsi" w:hAnsiTheme="minorHAnsi" w:eastAsiaTheme="minorEastAsia" w:cstheme="minorBidi"/>
              <w:szCs w:val="44"/>
            </w:rPr>
            <w:fldChar w:fldCharType="end"/>
          </w:r>
        </w:p>
        <w:p w14:paraId="2C66ED0B">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_Toc1103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rPr>
            <w:t>4.</w:t>
          </w:r>
          <w:r>
            <w:rPr>
              <w:rFonts w:cs="Times New Roman" w:asciiTheme="minorEastAsia" w:hAnsiTheme="minorEastAsia" w:eastAsiaTheme="minorEastAsia"/>
              <w:bCs/>
              <w:kern w:val="0"/>
              <w:szCs w:val="28"/>
            </w:rPr>
            <w:t>1</w:t>
          </w:r>
          <w:r>
            <w:rPr>
              <w:rFonts w:hint="eastAsia" w:cs="Times New Roman" w:asciiTheme="minorEastAsia" w:hAnsiTheme="minorEastAsia" w:eastAsiaTheme="minorEastAsia"/>
              <w:bCs/>
              <w:kern w:val="0"/>
              <w:szCs w:val="28"/>
            </w:rPr>
            <w:t xml:space="preserve"> 科技进步</w:t>
          </w:r>
          <w:r>
            <w:tab/>
          </w:r>
          <w:r>
            <w:fldChar w:fldCharType="begin"/>
          </w:r>
          <w:r>
            <w:instrText xml:space="preserve"> PAGEREF _Toc1103 \h </w:instrText>
          </w:r>
          <w:r>
            <w:fldChar w:fldCharType="separate"/>
          </w:r>
          <w:r>
            <w:t>15</w:t>
          </w:r>
          <w:r>
            <w:fldChar w:fldCharType="end"/>
          </w:r>
          <w:r>
            <w:rPr>
              <w:rFonts w:asciiTheme="minorHAnsi" w:hAnsiTheme="minorHAnsi" w:eastAsiaTheme="minorEastAsia" w:cstheme="minorBidi"/>
              <w:szCs w:val="44"/>
            </w:rPr>
            <w:fldChar w:fldCharType="end"/>
          </w:r>
        </w:p>
        <w:p w14:paraId="01597DA4">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_Toc14381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rPr>
            <w:t>4.</w:t>
          </w:r>
          <w:r>
            <w:rPr>
              <w:rFonts w:cs="Times New Roman" w:asciiTheme="minorEastAsia" w:hAnsiTheme="minorEastAsia" w:eastAsiaTheme="minorEastAsia"/>
              <w:bCs/>
              <w:kern w:val="0"/>
              <w:szCs w:val="28"/>
            </w:rPr>
            <w:t>2</w:t>
          </w:r>
          <w:r>
            <w:rPr>
              <w:rFonts w:hint="eastAsia" w:cs="Times New Roman" w:asciiTheme="minorEastAsia" w:hAnsiTheme="minorEastAsia" w:eastAsiaTheme="minorEastAsia"/>
              <w:bCs/>
              <w:kern w:val="0"/>
              <w:szCs w:val="28"/>
            </w:rPr>
            <w:t xml:space="preserve"> 经济发展</w:t>
          </w:r>
          <w:r>
            <w:tab/>
          </w:r>
          <w:r>
            <w:fldChar w:fldCharType="begin"/>
          </w:r>
          <w:r>
            <w:instrText xml:space="preserve"> PAGEREF _Toc14381 \h </w:instrText>
          </w:r>
          <w:r>
            <w:fldChar w:fldCharType="separate"/>
          </w:r>
          <w:r>
            <w:t>16</w:t>
          </w:r>
          <w:r>
            <w:fldChar w:fldCharType="end"/>
          </w:r>
          <w:r>
            <w:rPr>
              <w:rFonts w:asciiTheme="minorHAnsi" w:hAnsiTheme="minorHAnsi" w:eastAsiaTheme="minorEastAsia" w:cstheme="minorBidi"/>
              <w:szCs w:val="44"/>
            </w:rPr>
            <w:fldChar w:fldCharType="end"/>
          </w:r>
        </w:p>
        <w:p w14:paraId="6D4919F1">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_Toc21158 </w:instrText>
          </w:r>
          <w:r>
            <w:rPr>
              <w:rFonts w:asciiTheme="minorHAnsi" w:hAnsiTheme="minorHAnsi" w:eastAsiaTheme="minorEastAsia" w:cstheme="minorBidi"/>
              <w:szCs w:val="44"/>
            </w:rPr>
            <w:fldChar w:fldCharType="separate"/>
          </w:r>
          <w:r>
            <w:rPr>
              <w:rFonts w:hint="eastAsia" w:cs="Times New Roman" w:asciiTheme="minorEastAsia" w:hAnsiTheme="minorEastAsia" w:eastAsiaTheme="minorEastAsia"/>
              <w:bCs/>
              <w:kern w:val="0"/>
              <w:szCs w:val="28"/>
            </w:rPr>
            <w:t>4.3 文化建设</w:t>
          </w:r>
          <w:r>
            <w:tab/>
          </w:r>
          <w:r>
            <w:fldChar w:fldCharType="begin"/>
          </w:r>
          <w:r>
            <w:instrText xml:space="preserve"> PAGEREF _Toc21158 \h </w:instrText>
          </w:r>
          <w:r>
            <w:fldChar w:fldCharType="separate"/>
          </w:r>
          <w:r>
            <w:t>16</w:t>
          </w:r>
          <w:r>
            <w:fldChar w:fldCharType="end"/>
          </w:r>
          <w:r>
            <w:rPr>
              <w:rFonts w:asciiTheme="minorHAnsi" w:hAnsiTheme="minorHAnsi" w:eastAsiaTheme="minorEastAsia" w:cstheme="minorBidi"/>
              <w:szCs w:val="44"/>
            </w:rPr>
            <w:fldChar w:fldCharType="end"/>
          </w:r>
        </w:p>
        <w:p w14:paraId="44472466">
          <w:pPr>
            <w:pStyle w:val="12"/>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_Toc23917 </w:instrText>
          </w:r>
          <w:r>
            <w:rPr>
              <w:rFonts w:asciiTheme="minorHAnsi" w:hAnsiTheme="minorHAnsi" w:eastAsiaTheme="minorEastAsia" w:cstheme="minorBidi"/>
              <w:szCs w:val="44"/>
            </w:rPr>
            <w:fldChar w:fldCharType="separate"/>
          </w:r>
          <w:r>
            <w:rPr>
              <w:rFonts w:hint="eastAsia" w:asciiTheme="minorEastAsia" w:hAnsiTheme="minorEastAsia" w:eastAsiaTheme="minorEastAsia"/>
              <w:szCs w:val="28"/>
            </w:rPr>
            <w:t>二、</w:t>
          </w:r>
          <w:r>
            <w:rPr>
              <w:rFonts w:asciiTheme="minorEastAsia" w:hAnsiTheme="minorEastAsia" w:eastAsiaTheme="minorEastAsia"/>
              <w:szCs w:val="28"/>
            </w:rPr>
            <w:t>自我评估工作开展情况</w:t>
          </w:r>
          <w:r>
            <w:tab/>
          </w:r>
          <w:r>
            <w:fldChar w:fldCharType="begin"/>
          </w:r>
          <w:r>
            <w:instrText xml:space="preserve"> PAGEREF _Toc23917 \h </w:instrText>
          </w:r>
          <w:r>
            <w:fldChar w:fldCharType="separate"/>
          </w:r>
          <w:r>
            <w:t>18</w:t>
          </w:r>
          <w:r>
            <w:fldChar w:fldCharType="end"/>
          </w:r>
          <w:r>
            <w:rPr>
              <w:rFonts w:asciiTheme="minorHAnsi" w:hAnsiTheme="minorHAnsi" w:eastAsiaTheme="minorEastAsia" w:cstheme="minorBidi"/>
              <w:szCs w:val="44"/>
            </w:rPr>
            <w:fldChar w:fldCharType="end"/>
          </w:r>
        </w:p>
        <w:p w14:paraId="47B3938F">
          <w:pPr>
            <w:pStyle w:val="14"/>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_Toc31023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szCs w:val="28"/>
            </w:rPr>
            <w:t>1. 自我评估的组织机构、工作流程与日程安排</w:t>
          </w:r>
          <w:r>
            <w:tab/>
          </w:r>
          <w:r>
            <w:fldChar w:fldCharType="begin"/>
          </w:r>
          <w:r>
            <w:instrText xml:space="preserve"> PAGEREF _Toc31023 \h </w:instrText>
          </w:r>
          <w:r>
            <w:fldChar w:fldCharType="separate"/>
          </w:r>
          <w:r>
            <w:t>18</w:t>
          </w:r>
          <w:r>
            <w:fldChar w:fldCharType="end"/>
          </w:r>
          <w:r>
            <w:rPr>
              <w:rFonts w:asciiTheme="minorHAnsi" w:hAnsiTheme="minorHAnsi" w:eastAsiaTheme="minorEastAsia" w:cstheme="minorBidi"/>
              <w:szCs w:val="44"/>
            </w:rPr>
            <w:fldChar w:fldCharType="end"/>
          </w:r>
        </w:p>
        <w:p w14:paraId="63B12B3D">
          <w:pPr>
            <w:pStyle w:val="14"/>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_Toc20885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szCs w:val="28"/>
            </w:rPr>
            <w:t xml:space="preserve">2. </w:t>
          </w:r>
          <w:r>
            <w:rPr>
              <w:rFonts w:hint="eastAsia" w:ascii="宋体" w:hAnsi="宋体" w:cs="宋体"/>
              <w:szCs w:val="28"/>
            </w:rPr>
            <w:t>外单位同行评估专家</w:t>
          </w:r>
          <w:r>
            <w:tab/>
          </w:r>
          <w:r>
            <w:fldChar w:fldCharType="begin"/>
          </w:r>
          <w:r>
            <w:instrText xml:space="preserve"> PAGEREF _Toc20885 \h </w:instrText>
          </w:r>
          <w:r>
            <w:fldChar w:fldCharType="separate"/>
          </w:r>
          <w:r>
            <w:t>18</w:t>
          </w:r>
          <w:r>
            <w:fldChar w:fldCharType="end"/>
          </w:r>
          <w:r>
            <w:rPr>
              <w:rFonts w:asciiTheme="minorHAnsi" w:hAnsiTheme="minorHAnsi" w:eastAsiaTheme="minorEastAsia" w:cstheme="minorBidi"/>
              <w:szCs w:val="44"/>
            </w:rPr>
            <w:fldChar w:fldCharType="end"/>
          </w:r>
        </w:p>
        <w:p w14:paraId="2DA33750">
          <w:pPr>
            <w:pStyle w:val="14"/>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_Toc26004 </w:instrText>
          </w:r>
          <w:r>
            <w:rPr>
              <w:rFonts w:asciiTheme="minorHAnsi" w:hAnsiTheme="minorHAnsi" w:eastAsiaTheme="minorEastAsia" w:cstheme="minorBidi"/>
              <w:szCs w:val="44"/>
            </w:rPr>
            <w:fldChar w:fldCharType="separate"/>
          </w:r>
          <w:r>
            <w:rPr>
              <w:rFonts w:hint="eastAsia" w:cs="宋体" w:asciiTheme="minorEastAsia" w:hAnsiTheme="minorEastAsia" w:eastAsiaTheme="minorEastAsia"/>
              <w:szCs w:val="28"/>
            </w:rPr>
            <w:t xml:space="preserve">3. </w:t>
          </w:r>
          <w:r>
            <w:rPr>
              <w:rFonts w:hint="eastAsia" w:ascii="宋体" w:hAnsi="宋体" w:cs="宋体"/>
              <w:szCs w:val="28"/>
            </w:rPr>
            <w:t>同行专家对本学位授权点提出的意见</w:t>
          </w:r>
          <w:r>
            <w:tab/>
          </w:r>
          <w:r>
            <w:fldChar w:fldCharType="begin"/>
          </w:r>
          <w:r>
            <w:instrText xml:space="preserve"> PAGEREF _Toc26004 \h </w:instrText>
          </w:r>
          <w:r>
            <w:fldChar w:fldCharType="separate"/>
          </w:r>
          <w:r>
            <w:t>18</w:t>
          </w:r>
          <w:r>
            <w:fldChar w:fldCharType="end"/>
          </w:r>
          <w:r>
            <w:rPr>
              <w:rFonts w:asciiTheme="minorHAnsi" w:hAnsiTheme="minorHAnsi" w:eastAsiaTheme="minorEastAsia" w:cstheme="minorBidi"/>
              <w:szCs w:val="44"/>
            </w:rPr>
            <w:fldChar w:fldCharType="end"/>
          </w:r>
        </w:p>
        <w:p w14:paraId="199C6C1A">
          <w:pPr>
            <w:pStyle w:val="12"/>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_Toc12659 </w:instrText>
          </w:r>
          <w:r>
            <w:rPr>
              <w:rFonts w:asciiTheme="minorHAnsi" w:hAnsiTheme="minorHAnsi" w:eastAsiaTheme="minorEastAsia" w:cstheme="minorBidi"/>
              <w:szCs w:val="44"/>
            </w:rPr>
            <w:fldChar w:fldCharType="separate"/>
          </w:r>
          <w:r>
            <w:rPr>
              <w:rFonts w:hint="eastAsia" w:asciiTheme="majorEastAsia" w:hAnsiTheme="majorEastAsia" w:eastAsiaTheme="majorEastAsia" w:cstheme="majorEastAsia"/>
              <w:szCs w:val="28"/>
            </w:rPr>
            <w:t>三、持续改进计划</w:t>
          </w:r>
          <w:r>
            <w:tab/>
          </w:r>
          <w:r>
            <w:fldChar w:fldCharType="begin"/>
          </w:r>
          <w:r>
            <w:instrText xml:space="preserve"> PAGEREF _Toc12659 \h </w:instrText>
          </w:r>
          <w:r>
            <w:fldChar w:fldCharType="separate"/>
          </w:r>
          <w:r>
            <w:t>20</w:t>
          </w:r>
          <w:r>
            <w:fldChar w:fldCharType="end"/>
          </w:r>
          <w:r>
            <w:rPr>
              <w:rFonts w:asciiTheme="minorHAnsi" w:hAnsiTheme="minorHAnsi" w:eastAsiaTheme="minorEastAsia" w:cstheme="minorBidi"/>
              <w:szCs w:val="44"/>
            </w:rPr>
            <w:fldChar w:fldCharType="end"/>
          </w:r>
        </w:p>
        <w:p w14:paraId="2F136F48">
          <w:pPr>
            <w:pStyle w:val="14"/>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_Toc22511 </w:instrText>
          </w:r>
          <w:r>
            <w:rPr>
              <w:rFonts w:asciiTheme="minorHAnsi" w:hAnsiTheme="minorHAnsi" w:eastAsiaTheme="minorEastAsia" w:cstheme="minorBidi"/>
              <w:szCs w:val="44"/>
            </w:rPr>
            <w:fldChar w:fldCharType="separate"/>
          </w:r>
          <w:r>
            <w:rPr>
              <w:rFonts w:hint="eastAsia" w:ascii="宋体" w:hAnsi="宋体" w:cs="宋体"/>
              <w:szCs w:val="28"/>
              <w:shd w:val="clear" w:color="auto" w:fill="FFFFFF"/>
            </w:rPr>
            <w:t>1. 学位点建设存在的问题</w:t>
          </w:r>
          <w:r>
            <w:tab/>
          </w:r>
          <w:r>
            <w:fldChar w:fldCharType="begin"/>
          </w:r>
          <w:r>
            <w:instrText xml:space="preserve"> PAGEREF _Toc22511 \h </w:instrText>
          </w:r>
          <w:r>
            <w:fldChar w:fldCharType="separate"/>
          </w:r>
          <w:r>
            <w:t>20</w:t>
          </w:r>
          <w:r>
            <w:fldChar w:fldCharType="end"/>
          </w:r>
          <w:r>
            <w:rPr>
              <w:rFonts w:asciiTheme="minorHAnsi" w:hAnsiTheme="minorHAnsi" w:eastAsiaTheme="minorEastAsia" w:cstheme="minorBidi"/>
              <w:szCs w:val="44"/>
            </w:rPr>
            <w:fldChar w:fldCharType="end"/>
          </w:r>
        </w:p>
        <w:p w14:paraId="3B8A78E4">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_Toc8478 </w:instrText>
          </w:r>
          <w:r>
            <w:rPr>
              <w:rFonts w:asciiTheme="minorHAnsi" w:hAnsiTheme="minorHAnsi" w:eastAsiaTheme="minorEastAsia" w:cstheme="minorBidi"/>
              <w:szCs w:val="44"/>
            </w:rPr>
            <w:fldChar w:fldCharType="separate"/>
          </w:r>
          <w:r>
            <w:rPr>
              <w:rFonts w:hint="eastAsia" w:ascii="宋体" w:hAnsi="宋体"/>
              <w:szCs w:val="28"/>
            </w:rPr>
            <w:t>1.1 在</w:t>
          </w:r>
          <w:r>
            <w:rPr>
              <w:rFonts w:hint="eastAsia" w:ascii="宋体" w:hAnsi="宋体"/>
              <w:szCs w:val="28"/>
              <w:lang w:eastAsia="zh-CN"/>
            </w:rPr>
            <w:t>“</w:t>
          </w:r>
          <w:r>
            <w:rPr>
              <w:rFonts w:hint="eastAsia" w:ascii="宋体" w:hAnsi="宋体"/>
              <w:szCs w:val="28"/>
            </w:rPr>
            <w:t>一带一路</w:t>
          </w:r>
          <w:r>
            <w:rPr>
              <w:rFonts w:hint="eastAsia" w:ascii="宋体" w:hAnsi="宋体"/>
              <w:szCs w:val="28"/>
              <w:lang w:eastAsia="zh-CN"/>
            </w:rPr>
            <w:t>”</w:t>
          </w:r>
          <w:r>
            <w:rPr>
              <w:rFonts w:hint="eastAsia" w:ascii="宋体" w:hAnsi="宋体"/>
              <w:szCs w:val="28"/>
            </w:rPr>
            <w:t>的高质量国际发展下如何凸显国际化特色的问题</w:t>
          </w:r>
          <w:r>
            <w:tab/>
          </w:r>
          <w:r>
            <w:fldChar w:fldCharType="begin"/>
          </w:r>
          <w:r>
            <w:instrText xml:space="preserve"> PAGEREF _Toc8478 \h </w:instrText>
          </w:r>
          <w:r>
            <w:fldChar w:fldCharType="separate"/>
          </w:r>
          <w:r>
            <w:t>20</w:t>
          </w:r>
          <w:r>
            <w:fldChar w:fldCharType="end"/>
          </w:r>
          <w:r>
            <w:rPr>
              <w:rFonts w:asciiTheme="minorHAnsi" w:hAnsiTheme="minorHAnsi" w:eastAsiaTheme="minorEastAsia" w:cstheme="minorBidi"/>
              <w:szCs w:val="44"/>
            </w:rPr>
            <w:fldChar w:fldCharType="end"/>
          </w:r>
        </w:p>
        <w:p w14:paraId="1C0EB858">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_Toc16092 </w:instrText>
          </w:r>
          <w:r>
            <w:rPr>
              <w:rFonts w:asciiTheme="minorHAnsi" w:hAnsiTheme="minorHAnsi" w:eastAsiaTheme="minorEastAsia" w:cstheme="minorBidi"/>
              <w:szCs w:val="44"/>
            </w:rPr>
            <w:fldChar w:fldCharType="separate"/>
          </w:r>
          <w:r>
            <w:rPr>
              <w:rFonts w:hint="eastAsia" w:ascii="宋体" w:hAnsi="宋体" w:cs="宋体"/>
              <w:bCs/>
              <w:szCs w:val="28"/>
            </w:rPr>
            <w:t>1.2 学科交叉，课程体系优化的问题</w:t>
          </w:r>
          <w:r>
            <w:tab/>
          </w:r>
          <w:r>
            <w:fldChar w:fldCharType="begin"/>
          </w:r>
          <w:r>
            <w:instrText xml:space="preserve"> PAGEREF _Toc16092 \h </w:instrText>
          </w:r>
          <w:r>
            <w:fldChar w:fldCharType="separate"/>
          </w:r>
          <w:r>
            <w:t>20</w:t>
          </w:r>
          <w:r>
            <w:fldChar w:fldCharType="end"/>
          </w:r>
          <w:r>
            <w:rPr>
              <w:rFonts w:asciiTheme="minorHAnsi" w:hAnsiTheme="minorHAnsi" w:eastAsiaTheme="minorEastAsia" w:cstheme="minorBidi"/>
              <w:szCs w:val="44"/>
            </w:rPr>
            <w:fldChar w:fldCharType="end"/>
          </w:r>
        </w:p>
        <w:p w14:paraId="1EB68CAB">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_Toc11317 </w:instrText>
          </w:r>
          <w:r>
            <w:rPr>
              <w:rFonts w:asciiTheme="minorHAnsi" w:hAnsiTheme="minorHAnsi" w:eastAsiaTheme="minorEastAsia" w:cstheme="minorBidi"/>
              <w:szCs w:val="44"/>
            </w:rPr>
            <w:fldChar w:fldCharType="separate"/>
          </w:r>
          <w:r>
            <w:rPr>
              <w:rFonts w:hint="eastAsia" w:ascii="宋体" w:hAnsi="宋体" w:cs="宋体"/>
              <w:bCs/>
              <w:szCs w:val="28"/>
            </w:rPr>
            <w:t>1.3 学生校友组织和职业平台建设的问题</w:t>
          </w:r>
          <w:r>
            <w:tab/>
          </w:r>
          <w:r>
            <w:fldChar w:fldCharType="begin"/>
          </w:r>
          <w:r>
            <w:instrText xml:space="preserve"> PAGEREF _Toc11317 \h </w:instrText>
          </w:r>
          <w:r>
            <w:fldChar w:fldCharType="separate"/>
          </w:r>
          <w:r>
            <w:t>20</w:t>
          </w:r>
          <w:r>
            <w:fldChar w:fldCharType="end"/>
          </w:r>
          <w:r>
            <w:rPr>
              <w:rFonts w:asciiTheme="minorHAnsi" w:hAnsiTheme="minorHAnsi" w:eastAsiaTheme="minorEastAsia" w:cstheme="minorBidi"/>
              <w:szCs w:val="44"/>
            </w:rPr>
            <w:fldChar w:fldCharType="end"/>
          </w:r>
        </w:p>
        <w:p w14:paraId="0688DE5B">
          <w:pPr>
            <w:pStyle w:val="14"/>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_Toc14626 </w:instrText>
          </w:r>
          <w:r>
            <w:rPr>
              <w:rFonts w:asciiTheme="minorHAnsi" w:hAnsiTheme="minorHAnsi" w:eastAsiaTheme="minorEastAsia" w:cstheme="minorBidi"/>
              <w:szCs w:val="44"/>
            </w:rPr>
            <w:fldChar w:fldCharType="separate"/>
          </w:r>
          <w:r>
            <w:rPr>
              <w:rFonts w:hint="eastAsia" w:ascii="宋体" w:hAnsi="宋体" w:cs="宋体"/>
              <w:szCs w:val="28"/>
              <w:shd w:val="clear" w:color="auto" w:fill="FFFFFF"/>
            </w:rPr>
            <w:t>2. 学位点建设的改进计划</w:t>
          </w:r>
          <w:r>
            <w:tab/>
          </w:r>
          <w:r>
            <w:fldChar w:fldCharType="begin"/>
          </w:r>
          <w:r>
            <w:instrText xml:space="preserve"> PAGEREF _Toc14626 \h </w:instrText>
          </w:r>
          <w:r>
            <w:fldChar w:fldCharType="separate"/>
          </w:r>
          <w:r>
            <w:t>20</w:t>
          </w:r>
          <w:r>
            <w:fldChar w:fldCharType="end"/>
          </w:r>
          <w:r>
            <w:rPr>
              <w:rFonts w:asciiTheme="minorHAnsi" w:hAnsiTheme="minorHAnsi" w:eastAsiaTheme="minorEastAsia" w:cstheme="minorBidi"/>
              <w:szCs w:val="44"/>
            </w:rPr>
            <w:fldChar w:fldCharType="end"/>
          </w:r>
        </w:p>
        <w:p w14:paraId="586720F8">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_Toc22879 </w:instrText>
          </w:r>
          <w:r>
            <w:rPr>
              <w:rFonts w:asciiTheme="minorHAnsi" w:hAnsiTheme="minorHAnsi" w:eastAsiaTheme="minorEastAsia" w:cstheme="minorBidi"/>
              <w:szCs w:val="44"/>
            </w:rPr>
            <w:fldChar w:fldCharType="separate"/>
          </w:r>
          <w:r>
            <w:rPr>
              <w:rFonts w:hint="eastAsia" w:ascii="宋体" w:hAnsi="宋体" w:cs="宋体"/>
              <w:szCs w:val="28"/>
            </w:rPr>
            <w:t>2.1 推进多样性海外推广</w:t>
          </w:r>
          <w:r>
            <w:rPr>
              <w:rFonts w:hint="eastAsia" w:ascii="宋体" w:hAnsi="宋体" w:cs="宋体"/>
              <w:szCs w:val="28"/>
              <w:lang w:val="zh-CN"/>
            </w:rPr>
            <w:t>，积极响应“一带一路”倡议及大湾区战略</w:t>
          </w:r>
          <w:r>
            <w:tab/>
          </w:r>
          <w:r>
            <w:fldChar w:fldCharType="begin"/>
          </w:r>
          <w:r>
            <w:instrText xml:space="preserve"> PAGEREF _Toc22879 \h </w:instrText>
          </w:r>
          <w:r>
            <w:fldChar w:fldCharType="separate"/>
          </w:r>
          <w:r>
            <w:t>20</w:t>
          </w:r>
          <w:r>
            <w:fldChar w:fldCharType="end"/>
          </w:r>
          <w:r>
            <w:rPr>
              <w:rFonts w:asciiTheme="minorHAnsi" w:hAnsiTheme="minorHAnsi" w:eastAsiaTheme="minorEastAsia" w:cstheme="minorBidi"/>
              <w:szCs w:val="44"/>
            </w:rPr>
            <w:fldChar w:fldCharType="end"/>
          </w:r>
        </w:p>
        <w:p w14:paraId="5E7D3B1D">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_Toc4551 </w:instrText>
          </w:r>
          <w:r>
            <w:rPr>
              <w:rFonts w:asciiTheme="minorHAnsi" w:hAnsiTheme="minorHAnsi" w:eastAsiaTheme="minorEastAsia" w:cstheme="minorBidi"/>
              <w:szCs w:val="44"/>
            </w:rPr>
            <w:fldChar w:fldCharType="separate"/>
          </w:r>
          <w:r>
            <w:rPr>
              <w:rFonts w:hint="eastAsia" w:ascii="宋体" w:hAnsi="宋体" w:cs="宋体"/>
              <w:szCs w:val="28"/>
            </w:rPr>
            <w:t xml:space="preserve">2.2 </w:t>
          </w:r>
          <w:r>
            <w:rPr>
              <w:rFonts w:hint="eastAsia" w:ascii="宋体" w:hAnsi="宋体" w:cs="宋体"/>
              <w:bCs/>
              <w:szCs w:val="28"/>
            </w:rPr>
            <w:t>加强课程组管理，</w:t>
          </w:r>
          <w:r>
            <w:rPr>
              <w:rFonts w:hint="eastAsia" w:ascii="宋体" w:hAnsi="宋体" w:cs="宋体"/>
              <w:bCs/>
              <w:szCs w:val="28"/>
              <w:lang w:val="zh-CN"/>
            </w:rPr>
            <w:t>优化人才培养体系</w:t>
          </w:r>
          <w:r>
            <w:tab/>
          </w:r>
          <w:r>
            <w:fldChar w:fldCharType="begin"/>
          </w:r>
          <w:r>
            <w:instrText xml:space="preserve"> PAGEREF _Toc4551 \h </w:instrText>
          </w:r>
          <w:r>
            <w:fldChar w:fldCharType="separate"/>
          </w:r>
          <w:r>
            <w:t>21</w:t>
          </w:r>
          <w:r>
            <w:fldChar w:fldCharType="end"/>
          </w:r>
          <w:r>
            <w:rPr>
              <w:rFonts w:asciiTheme="minorHAnsi" w:hAnsiTheme="minorHAnsi" w:eastAsiaTheme="minorEastAsia" w:cstheme="minorBidi"/>
              <w:szCs w:val="44"/>
            </w:rPr>
            <w:fldChar w:fldCharType="end"/>
          </w:r>
        </w:p>
        <w:p w14:paraId="37838485">
          <w:pPr>
            <w:pStyle w:val="7"/>
            <w:tabs>
              <w:tab w:val="right" w:leader="dot" w:pos="8312"/>
            </w:tabs>
          </w:pPr>
          <w:r>
            <w:rPr>
              <w:rFonts w:asciiTheme="minorHAnsi" w:hAnsiTheme="minorHAnsi" w:eastAsiaTheme="minorEastAsia" w:cstheme="minorBidi"/>
              <w:szCs w:val="44"/>
            </w:rPr>
            <w:fldChar w:fldCharType="begin"/>
          </w:r>
          <w:r>
            <w:rPr>
              <w:rFonts w:asciiTheme="minorHAnsi" w:hAnsiTheme="minorHAnsi" w:eastAsiaTheme="minorEastAsia" w:cstheme="minorBidi"/>
              <w:szCs w:val="44"/>
            </w:rPr>
            <w:instrText xml:space="preserve"> HYPERLINK \l _Toc4773 </w:instrText>
          </w:r>
          <w:r>
            <w:rPr>
              <w:rFonts w:asciiTheme="minorHAnsi" w:hAnsiTheme="minorHAnsi" w:eastAsiaTheme="minorEastAsia" w:cstheme="minorBidi"/>
              <w:szCs w:val="44"/>
            </w:rPr>
            <w:fldChar w:fldCharType="separate"/>
          </w:r>
          <w:r>
            <w:rPr>
              <w:rFonts w:hint="eastAsia" w:ascii="宋体" w:hAnsi="宋体" w:cs="宋体"/>
              <w:szCs w:val="28"/>
            </w:rPr>
            <w:t xml:space="preserve">2.3 </w:t>
          </w:r>
          <w:r>
            <w:rPr>
              <w:rFonts w:hint="eastAsia" w:ascii="宋体" w:hAnsi="宋体" w:cs="宋体"/>
              <w:bCs/>
              <w:szCs w:val="28"/>
            </w:rPr>
            <w:t>加强产学研结合力度，</w:t>
          </w:r>
          <w:r>
            <w:rPr>
              <w:rFonts w:hint="eastAsia" w:ascii="宋体" w:hAnsi="宋体" w:cs="宋体"/>
              <w:bCs/>
              <w:szCs w:val="28"/>
              <w:lang w:val="zh-CN"/>
            </w:rPr>
            <w:t>促进校友资源整合</w:t>
          </w:r>
          <w:r>
            <w:tab/>
          </w:r>
          <w:r>
            <w:fldChar w:fldCharType="begin"/>
          </w:r>
          <w:r>
            <w:instrText xml:space="preserve"> PAGEREF _Toc4773 \h </w:instrText>
          </w:r>
          <w:r>
            <w:fldChar w:fldCharType="separate"/>
          </w:r>
          <w:r>
            <w:t>21</w:t>
          </w:r>
          <w:r>
            <w:fldChar w:fldCharType="end"/>
          </w:r>
          <w:r>
            <w:rPr>
              <w:rFonts w:asciiTheme="minorHAnsi" w:hAnsiTheme="minorHAnsi" w:eastAsiaTheme="minorEastAsia" w:cstheme="minorBidi"/>
              <w:szCs w:val="44"/>
            </w:rPr>
            <w:fldChar w:fldCharType="end"/>
          </w:r>
        </w:p>
        <w:p w14:paraId="12A27F85">
          <w:pPr>
            <w:widowControl/>
            <w:spacing w:before="100" w:beforeAutospacing="1" w:after="100" w:afterAutospacing="1" w:line="360" w:lineRule="auto"/>
            <w:jc w:val="center"/>
            <w:rPr>
              <w:rFonts w:asciiTheme="minorHAnsi" w:hAnsiTheme="minorHAnsi" w:eastAsiaTheme="minorEastAsia" w:cstheme="minorBidi"/>
              <w:szCs w:val="44"/>
            </w:rPr>
          </w:pPr>
          <w:r>
            <w:rPr>
              <w:rFonts w:asciiTheme="minorHAnsi" w:hAnsiTheme="minorHAnsi" w:eastAsiaTheme="minorEastAsia" w:cstheme="minorBidi"/>
              <w:szCs w:val="44"/>
            </w:rPr>
            <w:fldChar w:fldCharType="end"/>
          </w:r>
        </w:p>
      </w:sdtContent>
    </w:sdt>
    <w:p w14:paraId="1CD530E3">
      <w:pPr>
        <w:widowControl/>
        <w:spacing w:before="100" w:beforeAutospacing="1" w:after="100" w:afterAutospacing="1" w:line="360" w:lineRule="auto"/>
        <w:jc w:val="center"/>
        <w:rPr>
          <w:rFonts w:asciiTheme="minorHAnsi" w:hAnsiTheme="minorHAnsi" w:eastAsiaTheme="minorEastAsia" w:cstheme="minorBidi"/>
          <w:szCs w:val="44"/>
        </w:rPr>
      </w:pPr>
    </w:p>
    <w:p w14:paraId="6EF41810">
      <w:pPr>
        <w:widowControl/>
        <w:spacing w:before="100" w:beforeAutospacing="1" w:after="100" w:afterAutospacing="1" w:line="360" w:lineRule="auto"/>
        <w:jc w:val="center"/>
        <w:rPr>
          <w:rFonts w:asciiTheme="minorHAnsi" w:hAnsiTheme="minorHAnsi" w:eastAsiaTheme="minorEastAsia" w:cstheme="minorBidi"/>
          <w:szCs w:val="44"/>
        </w:rPr>
      </w:pPr>
    </w:p>
    <w:p w14:paraId="0EDD1234">
      <w:pPr>
        <w:widowControl/>
        <w:spacing w:before="100" w:beforeAutospacing="1" w:after="100" w:afterAutospacing="1" w:line="360" w:lineRule="auto"/>
        <w:jc w:val="center"/>
        <w:rPr>
          <w:rFonts w:asciiTheme="minorHAnsi" w:hAnsiTheme="minorHAnsi" w:eastAsiaTheme="minorEastAsia" w:cstheme="minorBidi"/>
          <w:szCs w:val="44"/>
        </w:rPr>
      </w:pPr>
    </w:p>
    <w:p w14:paraId="032B76B6">
      <w:pPr>
        <w:widowControl/>
        <w:spacing w:before="100" w:beforeAutospacing="1" w:after="100" w:afterAutospacing="1" w:line="360" w:lineRule="auto"/>
        <w:jc w:val="center"/>
        <w:rPr>
          <w:rFonts w:asciiTheme="minorHAnsi" w:hAnsiTheme="minorHAnsi" w:eastAsiaTheme="minorEastAsia" w:cstheme="minorBidi"/>
          <w:szCs w:val="44"/>
        </w:rPr>
      </w:pPr>
    </w:p>
    <w:p w14:paraId="22307993">
      <w:pPr>
        <w:widowControl/>
        <w:spacing w:before="100" w:beforeAutospacing="1" w:after="100" w:afterAutospacing="1" w:line="360" w:lineRule="auto"/>
        <w:jc w:val="center"/>
        <w:rPr>
          <w:rFonts w:asciiTheme="minorHAnsi" w:hAnsiTheme="minorHAnsi" w:eastAsiaTheme="minorEastAsia" w:cstheme="minorBidi"/>
          <w:szCs w:val="44"/>
        </w:rPr>
      </w:pPr>
    </w:p>
    <w:p w14:paraId="7CCA8755">
      <w:pPr>
        <w:widowControl/>
        <w:spacing w:before="100" w:beforeAutospacing="1" w:after="100" w:afterAutospacing="1" w:line="360" w:lineRule="auto"/>
        <w:jc w:val="center"/>
        <w:rPr>
          <w:rFonts w:asciiTheme="minorHAnsi" w:hAnsiTheme="minorHAnsi" w:eastAsiaTheme="minorEastAsia" w:cstheme="minorBidi"/>
          <w:szCs w:val="44"/>
        </w:rPr>
      </w:pPr>
    </w:p>
    <w:p w14:paraId="67FFDD6F">
      <w:pPr>
        <w:widowControl/>
        <w:spacing w:before="100" w:beforeAutospacing="1" w:after="100" w:afterAutospacing="1" w:line="360" w:lineRule="auto"/>
        <w:jc w:val="center"/>
        <w:rPr>
          <w:rFonts w:asciiTheme="minorHAnsi" w:hAnsiTheme="minorHAnsi" w:eastAsiaTheme="minorEastAsia" w:cstheme="minorBidi"/>
          <w:szCs w:val="44"/>
        </w:rPr>
      </w:pPr>
    </w:p>
    <w:p w14:paraId="4EA495A2">
      <w:pPr>
        <w:widowControl/>
        <w:spacing w:before="100" w:beforeAutospacing="1" w:after="100" w:afterAutospacing="1" w:line="360" w:lineRule="auto"/>
        <w:jc w:val="center"/>
        <w:rPr>
          <w:rFonts w:asciiTheme="minorHAnsi" w:hAnsiTheme="minorHAnsi" w:eastAsiaTheme="minorEastAsia" w:cstheme="minorBidi"/>
          <w:szCs w:val="44"/>
        </w:rPr>
      </w:pPr>
    </w:p>
    <w:p w14:paraId="5A7FC0E4">
      <w:pPr>
        <w:widowControl/>
        <w:spacing w:before="100" w:beforeAutospacing="1" w:after="100" w:afterAutospacing="1" w:line="360" w:lineRule="auto"/>
        <w:jc w:val="center"/>
        <w:rPr>
          <w:rFonts w:asciiTheme="minorHAnsi" w:hAnsiTheme="minorHAnsi" w:eastAsiaTheme="minorEastAsia" w:cstheme="minorBidi"/>
          <w:szCs w:val="44"/>
        </w:rPr>
      </w:pPr>
    </w:p>
    <w:p w14:paraId="66697A70">
      <w:pPr>
        <w:widowControl/>
        <w:spacing w:before="100" w:beforeAutospacing="1" w:after="100" w:afterAutospacing="1" w:line="360" w:lineRule="auto"/>
        <w:jc w:val="center"/>
        <w:rPr>
          <w:rFonts w:asciiTheme="minorHAnsi" w:hAnsiTheme="minorHAnsi" w:eastAsiaTheme="minorEastAsia" w:cstheme="minorBidi"/>
          <w:szCs w:val="44"/>
        </w:rPr>
      </w:pPr>
    </w:p>
    <w:p w14:paraId="74B46DE6">
      <w:pPr>
        <w:widowControl/>
        <w:spacing w:before="100" w:beforeAutospacing="1" w:after="100" w:afterAutospacing="1" w:line="360" w:lineRule="auto"/>
        <w:jc w:val="center"/>
        <w:rPr>
          <w:rFonts w:asciiTheme="minorHAnsi" w:hAnsiTheme="minorHAnsi" w:eastAsiaTheme="minorEastAsia" w:cstheme="minorBidi"/>
          <w:szCs w:val="44"/>
        </w:rPr>
      </w:pPr>
    </w:p>
    <w:p w14:paraId="78070B85">
      <w:pPr>
        <w:widowControl/>
        <w:spacing w:before="100" w:beforeAutospacing="1" w:after="100" w:afterAutospacing="1" w:line="360" w:lineRule="auto"/>
        <w:jc w:val="center"/>
        <w:rPr>
          <w:rFonts w:asciiTheme="minorHAnsi" w:hAnsiTheme="minorHAnsi" w:eastAsiaTheme="minorEastAsia" w:cstheme="minorBidi"/>
          <w:szCs w:val="44"/>
        </w:rPr>
      </w:pPr>
    </w:p>
    <w:p w14:paraId="6EB75D1F">
      <w:pPr>
        <w:numPr>
          <w:ilvl w:val="0"/>
          <w:numId w:val="1"/>
        </w:numPr>
        <w:autoSpaceDE w:val="0"/>
        <w:autoSpaceDN w:val="0"/>
        <w:adjustRightInd w:val="0"/>
        <w:spacing w:line="360" w:lineRule="auto"/>
        <w:outlineLvl w:val="0"/>
        <w:rPr>
          <w:rFonts w:hint="eastAsia" w:cs="宋体" w:asciiTheme="minorEastAsia" w:hAnsiTheme="minorEastAsia" w:eastAsiaTheme="minorEastAsia"/>
          <w:b/>
          <w:bCs/>
          <w:color w:val="000000" w:themeColor="text1"/>
          <w:kern w:val="0"/>
          <w:sz w:val="28"/>
          <w:szCs w:val="28"/>
          <w:lang w:val="zh-CN"/>
        </w:rPr>
        <w:sectPr>
          <w:footnotePr>
            <w:numFmt w:val="decimalEnclosedCircleChinese"/>
          </w:footnotePr>
          <w:pgSz w:w="11906" w:h="16838"/>
          <w:pgMar w:top="1440" w:right="1797" w:bottom="1440" w:left="1797" w:header="720" w:footer="964" w:gutter="0"/>
          <w:pgNumType w:start="2"/>
          <w:cols w:space="720" w:num="1"/>
          <w:docGrid w:type="lines" w:linePitch="312" w:charSpace="0"/>
        </w:sectPr>
      </w:pPr>
    </w:p>
    <w:p w14:paraId="582674BC">
      <w:pPr>
        <w:numPr>
          <w:ilvl w:val="0"/>
          <w:numId w:val="1"/>
        </w:numPr>
        <w:autoSpaceDE w:val="0"/>
        <w:autoSpaceDN w:val="0"/>
        <w:adjustRightInd w:val="0"/>
        <w:spacing w:line="360" w:lineRule="auto"/>
        <w:outlineLvl w:val="0"/>
        <w:rPr>
          <w:rFonts w:hint="eastAsia" w:cs="宋体" w:asciiTheme="minorEastAsia" w:hAnsiTheme="minorEastAsia" w:eastAsiaTheme="minorEastAsia"/>
          <w:b/>
          <w:bCs/>
          <w:color w:val="000000" w:themeColor="text1"/>
          <w:kern w:val="0"/>
          <w:sz w:val="28"/>
          <w:szCs w:val="28"/>
          <w:lang w:val="zh-CN"/>
        </w:rPr>
      </w:pPr>
      <w:bookmarkStart w:id="0" w:name="_Toc972"/>
      <w:r>
        <w:rPr>
          <w:rFonts w:hint="eastAsia" w:cs="宋体" w:asciiTheme="minorEastAsia" w:hAnsiTheme="minorEastAsia" w:eastAsiaTheme="minorEastAsia"/>
          <w:b/>
          <w:bCs/>
          <w:color w:val="000000" w:themeColor="text1"/>
          <w:kern w:val="0"/>
          <w:sz w:val="28"/>
          <w:szCs w:val="28"/>
          <w:lang w:val="zh-CN"/>
        </w:rPr>
        <w:t>学位授权点基本情况</w:t>
      </w:r>
      <w:bookmarkEnd w:id="0"/>
    </w:p>
    <w:p w14:paraId="37B9D49B">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sz w:val="28"/>
          <w:szCs w:val="28"/>
        </w:rPr>
        <w:t>“始有暨南，便有商科”。</w:t>
      </w:r>
      <w:r>
        <w:rPr>
          <w:rFonts w:cs="宋体" w:asciiTheme="minorEastAsia" w:hAnsiTheme="minorEastAsia" w:eastAsiaTheme="minorEastAsia"/>
          <w:color w:val="000000" w:themeColor="text1"/>
          <w:sz w:val="28"/>
          <w:szCs w:val="28"/>
        </w:rPr>
        <w:t>1918</w:t>
      </w:r>
      <w:r>
        <w:rPr>
          <w:rFonts w:hint="eastAsia" w:cs="宋体" w:asciiTheme="minorEastAsia" w:hAnsiTheme="minorEastAsia" w:eastAsiaTheme="minorEastAsia"/>
          <w:color w:val="000000" w:themeColor="text1"/>
          <w:sz w:val="28"/>
          <w:szCs w:val="28"/>
        </w:rPr>
        <w:t>年，暨南先贤黄炎培先生促成学校商科设立，</w:t>
      </w:r>
      <w:r>
        <w:rPr>
          <w:rFonts w:hint="eastAsia" w:cs="宋体" w:asciiTheme="minorEastAsia" w:hAnsiTheme="minorEastAsia" w:eastAsiaTheme="minorEastAsia"/>
          <w:color w:val="000000" w:themeColor="text1"/>
          <w:kern w:val="0"/>
          <w:sz w:val="28"/>
          <w:szCs w:val="28"/>
          <w:lang w:val="zh-CN"/>
        </w:rPr>
        <w:t>商科教育一直为暨南大学的传统与优势。我校于</w:t>
      </w:r>
      <w:r>
        <w:rPr>
          <w:rFonts w:cs="Times New Roman" w:asciiTheme="minorEastAsia" w:hAnsiTheme="minorEastAsia" w:eastAsiaTheme="minorEastAsia"/>
          <w:color w:val="000000" w:themeColor="text1"/>
          <w:kern w:val="0"/>
          <w:sz w:val="28"/>
          <w:szCs w:val="28"/>
          <w:lang w:val="zh-CN"/>
        </w:rPr>
        <w:t>1993</w:t>
      </w:r>
      <w:r>
        <w:rPr>
          <w:rFonts w:hint="eastAsia" w:cs="宋体" w:asciiTheme="minorEastAsia" w:hAnsiTheme="minorEastAsia" w:eastAsiaTheme="minorEastAsia"/>
          <w:color w:val="000000" w:themeColor="text1"/>
          <w:kern w:val="0"/>
          <w:sz w:val="28"/>
          <w:szCs w:val="28"/>
          <w:lang w:val="zh-CN"/>
        </w:rPr>
        <w:t>年获得工商管理硕士（</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）学位点办学权，</w:t>
      </w:r>
      <w:r>
        <w:rPr>
          <w:rFonts w:cs="Times New Roman" w:asciiTheme="minorEastAsia" w:hAnsiTheme="minorEastAsia" w:eastAsiaTheme="minorEastAsia"/>
          <w:color w:val="000000" w:themeColor="text1"/>
          <w:kern w:val="0"/>
          <w:sz w:val="28"/>
          <w:szCs w:val="28"/>
          <w:lang w:val="zh-CN"/>
        </w:rPr>
        <w:t>2002</w:t>
      </w:r>
      <w:r>
        <w:rPr>
          <w:rFonts w:hint="eastAsia" w:cs="宋体" w:asciiTheme="minorEastAsia" w:hAnsiTheme="minorEastAsia" w:eastAsiaTheme="minorEastAsia"/>
          <w:color w:val="000000" w:themeColor="text1"/>
          <w:kern w:val="0"/>
          <w:sz w:val="28"/>
          <w:szCs w:val="28"/>
          <w:lang w:val="zh-CN"/>
        </w:rPr>
        <w:t>年获得高级管理人员工商管理硕士（</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）试点办学权。</w:t>
      </w:r>
    </w:p>
    <w:p w14:paraId="71BAB787">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kern w:val="0"/>
          <w:sz w:val="28"/>
          <w:szCs w:val="28"/>
          <w:lang w:val="zh-CN"/>
        </w:rPr>
        <w:t>近年来管理学院发展迅猛，教育成就突出。</w:t>
      </w:r>
      <w:r>
        <w:rPr>
          <w:rFonts w:hint="eastAsia" w:cs="宋体" w:asciiTheme="minorEastAsia" w:hAnsiTheme="minorEastAsia" w:eastAsiaTheme="minorEastAsia"/>
          <w:color w:val="000000" w:themeColor="text1"/>
          <w:kern w:val="0"/>
          <w:sz w:val="28"/>
          <w:szCs w:val="28"/>
        </w:rPr>
        <w:t>在2</w:t>
      </w:r>
      <w:r>
        <w:rPr>
          <w:rFonts w:cs="宋体" w:asciiTheme="minorEastAsia" w:hAnsiTheme="minorEastAsia" w:eastAsiaTheme="minorEastAsia"/>
          <w:color w:val="000000" w:themeColor="text1"/>
          <w:kern w:val="0"/>
          <w:sz w:val="28"/>
          <w:szCs w:val="28"/>
        </w:rPr>
        <w:t>016</w:t>
      </w:r>
      <w:r>
        <w:rPr>
          <w:rFonts w:hint="eastAsia" w:cs="宋体" w:asciiTheme="minorEastAsia" w:hAnsiTheme="minorEastAsia" w:eastAsiaTheme="minorEastAsia"/>
          <w:color w:val="000000" w:themeColor="text1"/>
          <w:kern w:val="0"/>
          <w:sz w:val="28"/>
          <w:szCs w:val="28"/>
        </w:rPr>
        <w:t>年全国首次专业学位水平中工商管理硕士学位点获得A</w:t>
      </w:r>
      <w:r>
        <w:rPr>
          <w:rFonts w:cs="宋体" w:asciiTheme="minorEastAsia" w:hAnsiTheme="minorEastAsia" w:eastAsiaTheme="minorEastAsia"/>
          <w:color w:val="000000" w:themeColor="text1"/>
          <w:kern w:val="0"/>
          <w:sz w:val="28"/>
          <w:szCs w:val="28"/>
        </w:rPr>
        <w:t>-</w:t>
      </w:r>
      <w:r>
        <w:rPr>
          <w:rFonts w:hint="eastAsia" w:cs="宋体" w:asciiTheme="minorEastAsia" w:hAnsiTheme="minorEastAsia" w:eastAsiaTheme="minorEastAsia"/>
          <w:color w:val="000000" w:themeColor="text1"/>
          <w:kern w:val="0"/>
          <w:sz w:val="28"/>
          <w:szCs w:val="28"/>
        </w:rPr>
        <w:t>；在</w:t>
      </w:r>
      <w:r>
        <w:rPr>
          <w:rFonts w:hint="eastAsia" w:cs="宋体" w:asciiTheme="minorEastAsia" w:hAnsiTheme="minorEastAsia" w:eastAsiaTheme="minorEastAsia"/>
          <w:color w:val="000000" w:themeColor="text1"/>
          <w:kern w:val="0"/>
          <w:sz w:val="28"/>
          <w:szCs w:val="28"/>
          <w:lang w:val="zh-CN"/>
        </w:rPr>
        <w:t xml:space="preserve"> “2020软科中国最好学科排名”中，工商管理学科跻身全国一流学科（前5%），位列全国第13名。</w:t>
      </w:r>
      <w:r>
        <w:rPr>
          <w:rFonts w:hint="eastAsia" w:cs="宋体" w:asciiTheme="minorEastAsia" w:hAnsiTheme="minorEastAsia" w:eastAsiaTheme="minorEastAsia"/>
          <w:color w:val="000000" w:themeColor="text1"/>
          <w:kern w:val="0"/>
          <w:sz w:val="28"/>
          <w:szCs w:val="28"/>
        </w:rPr>
        <w:t>2023年，</w:t>
      </w:r>
      <w:r>
        <w:rPr>
          <w:rFonts w:hint="eastAsia" w:cs="宋体" w:asciiTheme="minorEastAsia" w:hAnsiTheme="minorEastAsia" w:eastAsiaTheme="minorEastAsia"/>
          <w:color w:val="000000" w:themeColor="text1"/>
          <w:kern w:val="0"/>
          <w:sz w:val="28"/>
          <w:szCs w:val="28"/>
          <w:lang w:val="zh-CN"/>
        </w:rPr>
        <w:t>工商管理学科在第五轮学科评估成绩优异。</w:t>
      </w:r>
    </w:p>
    <w:p w14:paraId="507C0057">
      <w:pPr>
        <w:snapToGrid w:val="0"/>
        <w:spacing w:before="156" w:beforeLines="50" w:line="360" w:lineRule="auto"/>
        <w:ind w:firstLine="560" w:firstLineChars="200"/>
        <w:rPr>
          <w:rFonts w:hint="eastAsia"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本项目以“华商教育</w:t>
      </w:r>
      <w:r>
        <w:rPr>
          <w:rFonts w:cs="宋体" w:asciiTheme="minorEastAsia" w:hAnsiTheme="minorEastAsia" w:eastAsiaTheme="minorEastAsia"/>
          <w:color w:val="000000" w:themeColor="text1"/>
          <w:sz w:val="28"/>
          <w:szCs w:val="28"/>
        </w:rPr>
        <w:t>+</w:t>
      </w:r>
      <w:r>
        <w:rPr>
          <w:rFonts w:hint="eastAsia" w:cs="宋体" w:asciiTheme="minorEastAsia" w:hAnsiTheme="minorEastAsia" w:eastAsiaTheme="minorEastAsia"/>
          <w:color w:val="000000" w:themeColor="text1"/>
          <w:sz w:val="28"/>
          <w:szCs w:val="28"/>
        </w:rPr>
        <w:t>实践导向”为特色，将“让管理者由优秀实现卓越”的华商教育理念贯穿于学员的学习生涯中。独创的“三三制”教学模式将课堂教学延伸至全方位的交流平台。</w:t>
      </w:r>
    </w:p>
    <w:p w14:paraId="159C3C06">
      <w:pPr>
        <w:autoSpaceDE w:val="0"/>
        <w:autoSpaceDN w:val="0"/>
        <w:adjustRightInd w:val="0"/>
        <w:spacing w:line="360" w:lineRule="auto"/>
        <w:outlineLvl w:val="1"/>
        <w:rPr>
          <w:rFonts w:hint="eastAsia" w:cs="Times New Roman" w:asciiTheme="minorEastAsia" w:hAnsiTheme="minorEastAsia" w:eastAsiaTheme="minorEastAsia"/>
          <w:b/>
          <w:bCs/>
          <w:color w:val="000000" w:themeColor="text1"/>
          <w:kern w:val="0"/>
          <w:sz w:val="28"/>
          <w:szCs w:val="28"/>
          <w:lang w:val="zh-CN"/>
        </w:rPr>
      </w:pPr>
      <w:bookmarkStart w:id="1" w:name="_Toc14057"/>
      <w:r>
        <w:rPr>
          <w:rFonts w:hint="eastAsia" w:cs="宋体" w:asciiTheme="minorEastAsia" w:hAnsiTheme="minorEastAsia" w:eastAsiaTheme="minorEastAsia"/>
          <w:b/>
          <w:bCs/>
          <w:color w:val="000000" w:themeColor="text1"/>
          <w:kern w:val="0"/>
          <w:sz w:val="28"/>
          <w:szCs w:val="28"/>
        </w:rPr>
        <w:t>1.</w:t>
      </w:r>
      <w:r>
        <w:rPr>
          <w:rFonts w:hint="eastAsia" w:cs="宋体" w:asciiTheme="minorEastAsia" w:hAnsiTheme="minorEastAsia" w:eastAsiaTheme="minorEastAsia"/>
          <w:b/>
          <w:bCs/>
          <w:color w:val="000000" w:themeColor="text1"/>
          <w:kern w:val="0"/>
          <w:sz w:val="28"/>
          <w:szCs w:val="28"/>
          <w:lang w:val="zh-CN"/>
        </w:rPr>
        <w:t>目标与标准</w:t>
      </w:r>
      <w:bookmarkEnd w:id="1"/>
      <w:r>
        <w:rPr>
          <w:rFonts w:cs="Times New Roman" w:asciiTheme="minorEastAsia" w:hAnsiTheme="minorEastAsia" w:eastAsiaTheme="minorEastAsia"/>
          <w:b/>
          <w:bCs/>
          <w:color w:val="000000" w:themeColor="text1"/>
          <w:kern w:val="0"/>
          <w:sz w:val="28"/>
          <w:szCs w:val="28"/>
          <w:lang w:val="zh-CN"/>
        </w:rPr>
        <w:tab/>
      </w:r>
    </w:p>
    <w:p w14:paraId="13F80A37">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2" w:name="_Toc8647"/>
      <w:r>
        <w:rPr>
          <w:rFonts w:hint="eastAsia" w:cs="宋体"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rPr>
        <w:t xml:space="preserve">1 </w:t>
      </w:r>
      <w:r>
        <w:rPr>
          <w:rFonts w:hint="eastAsia" w:cs="宋体" w:asciiTheme="minorEastAsia" w:hAnsiTheme="minorEastAsia" w:eastAsiaTheme="minorEastAsia"/>
          <w:b/>
          <w:bCs/>
          <w:color w:val="000000" w:themeColor="text1"/>
          <w:kern w:val="0"/>
          <w:sz w:val="28"/>
          <w:szCs w:val="28"/>
          <w:lang w:val="zh-CN"/>
        </w:rPr>
        <w:t>培养目标</w:t>
      </w:r>
      <w:bookmarkEnd w:id="2"/>
      <w:r>
        <w:rPr>
          <w:rFonts w:cs="Times New Roman" w:asciiTheme="minorEastAsia" w:hAnsiTheme="minorEastAsia" w:eastAsiaTheme="minorEastAsia"/>
          <w:b/>
          <w:bCs/>
          <w:color w:val="000000" w:themeColor="text1"/>
          <w:kern w:val="0"/>
          <w:sz w:val="28"/>
          <w:szCs w:val="28"/>
          <w:lang w:val="zh-CN"/>
        </w:rPr>
        <w:tab/>
      </w:r>
    </w:p>
    <w:p w14:paraId="7BA79027">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本学位点秉承 “面向海外，面向港澳台”的办学方针，将国外商科教育先进经验与中华文化相结合，将本学位点定位为“根植于注重实践应用的暨南商科教育传统，建设兼具中华文化特征和国际影响力的工商管理硕士项目”。培养目标是将本学位点学生培养成为具有掌握现代企业管理所需的基本理论工具并能在复杂多变的环境中有效运用于商业实践领导力；具有中华商业文明深刻洞察力；具有全球化视野和与之相匹配的分析与沟通能力的管理人才。</w:t>
      </w:r>
    </w:p>
    <w:p w14:paraId="4BE8F306">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3" w:name="_Toc1343"/>
      <w:r>
        <w:rPr>
          <w:rFonts w:hint="eastAsia" w:cs="宋体" w:asciiTheme="minorEastAsia" w:hAnsiTheme="minorEastAsia" w:eastAsiaTheme="minorEastAsia"/>
          <w:b/>
          <w:bCs/>
          <w:color w:val="000000" w:themeColor="text1"/>
          <w:kern w:val="0"/>
          <w:sz w:val="28"/>
          <w:szCs w:val="28"/>
        </w:rPr>
        <w:t>1.</w:t>
      </w:r>
      <w:r>
        <w:rPr>
          <w:rFonts w:hint="eastAsia" w:cs="宋体"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rPr>
        <w:t xml:space="preserve"> </w:t>
      </w:r>
      <w:r>
        <w:rPr>
          <w:rFonts w:hint="eastAsia" w:cs="宋体" w:asciiTheme="minorEastAsia" w:hAnsiTheme="minorEastAsia" w:eastAsiaTheme="minorEastAsia"/>
          <w:b/>
          <w:bCs/>
          <w:color w:val="000000" w:themeColor="text1"/>
          <w:kern w:val="0"/>
          <w:sz w:val="28"/>
          <w:szCs w:val="28"/>
          <w:lang w:val="zh-CN"/>
        </w:rPr>
        <w:t>学位标准</w:t>
      </w:r>
      <w:bookmarkEnd w:id="3"/>
      <w:r>
        <w:rPr>
          <w:rFonts w:cs="Times New Roman" w:asciiTheme="minorEastAsia" w:hAnsiTheme="minorEastAsia" w:eastAsiaTheme="minorEastAsia"/>
          <w:b/>
          <w:bCs/>
          <w:color w:val="000000" w:themeColor="text1"/>
          <w:kern w:val="0"/>
          <w:sz w:val="28"/>
          <w:szCs w:val="28"/>
          <w:lang w:val="zh-CN"/>
        </w:rPr>
        <w:tab/>
      </w:r>
    </w:p>
    <w:p w14:paraId="461465B8">
      <w:pPr>
        <w:spacing w:line="360" w:lineRule="auto"/>
        <w:ind w:firstLine="548" w:firstLineChars="196"/>
        <w:rPr>
          <w:rFonts w:hint="eastAsia" w:ascii="宋体" w:hAnsi="宋体" w:cs="宋体"/>
          <w:color w:val="000000"/>
          <w:sz w:val="28"/>
          <w:szCs w:val="28"/>
        </w:rPr>
      </w:pPr>
      <w:r>
        <w:rPr>
          <w:rFonts w:hint="eastAsia" w:ascii="宋体" w:hAnsi="宋体" w:cs="宋体"/>
          <w:color w:val="000000"/>
          <w:sz w:val="28"/>
          <w:szCs w:val="28"/>
        </w:rPr>
        <w:t>本专业学位点学位论文选题应来源于管理实践，要求从企业管理的实际需要中发现问题，提倡问题导向型研究和案例研究。形式及其内容要求根据工商管理教育的特点，更加侧重对实际问题的应用与研究。论文具体的形式可包括：企业管理案例及分析、专题研究、调查研究报告或企业诊断报告等。工商管理硕士专业学位论文的考核，重点考核应用价值、理论深度、研究方法、资料的</w:t>
      </w:r>
      <w:r>
        <w:rPr>
          <w:rFonts w:hint="eastAsia" w:ascii="宋体" w:hAnsi="宋体" w:cs="宋体"/>
          <w:color w:val="000000"/>
          <w:sz w:val="28"/>
          <w:szCs w:val="28"/>
          <w:lang w:val="en-US" w:eastAsia="zh-CN"/>
        </w:rPr>
        <w:t>翔实</w:t>
      </w:r>
      <w:r>
        <w:rPr>
          <w:rFonts w:hint="eastAsia" w:ascii="宋体" w:hAnsi="宋体" w:cs="宋体"/>
          <w:color w:val="000000"/>
          <w:sz w:val="28"/>
          <w:szCs w:val="28"/>
        </w:rPr>
        <w:t>程度和真实性、论文的规范性等方面。</w:t>
      </w:r>
    </w:p>
    <w:p w14:paraId="0DB423FE">
      <w:pPr>
        <w:spacing w:line="360" w:lineRule="auto"/>
        <w:ind w:firstLine="551" w:firstLineChars="196"/>
        <w:rPr>
          <w:rFonts w:hint="eastAsia"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1</w:t>
      </w:r>
      <w:r>
        <w:rPr>
          <w:rFonts w:hint="eastAsia" w:cs="宋体" w:asciiTheme="minorEastAsia" w:hAnsiTheme="minorEastAsia" w:eastAsiaTheme="minorEastAsia"/>
          <w:b/>
          <w:bCs/>
          <w:color w:val="000000" w:themeColor="text1"/>
          <w:sz w:val="28"/>
          <w:szCs w:val="28"/>
        </w:rPr>
        <w:t>）兼具学术与道德的素养</w:t>
      </w:r>
    </w:p>
    <w:p w14:paraId="454C2A03">
      <w:pPr>
        <w:spacing w:line="360" w:lineRule="auto"/>
        <w:ind w:firstLine="548" w:firstLineChars="196"/>
        <w:rPr>
          <w:rFonts w:hint="eastAsia"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学生应以良好的学术道德和商业道德为前提，以社会责任意识和可持续发展意识为基础，以人文精神、科学精神和创业精神为导向，以具备中华文化底蕴和具有国际视野为目标。</w:t>
      </w:r>
    </w:p>
    <w:p w14:paraId="4FC65AC4">
      <w:pPr>
        <w:spacing w:line="360" w:lineRule="auto"/>
        <w:ind w:firstLine="551" w:firstLineChars="196"/>
        <w:rPr>
          <w:rFonts w:hint="eastAsia"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2</w:t>
      </w:r>
      <w:r>
        <w:rPr>
          <w:rFonts w:hint="eastAsia" w:cs="宋体" w:asciiTheme="minorEastAsia" w:hAnsiTheme="minorEastAsia" w:eastAsiaTheme="minorEastAsia"/>
          <w:b/>
          <w:bCs/>
          <w:color w:val="000000" w:themeColor="text1"/>
          <w:sz w:val="28"/>
          <w:szCs w:val="28"/>
        </w:rPr>
        <w:t>）兼具基础与专业的知识</w:t>
      </w:r>
    </w:p>
    <w:p w14:paraId="699E7481">
      <w:pPr>
        <w:spacing w:line="360" w:lineRule="auto"/>
        <w:ind w:firstLine="560" w:firstLineChars="200"/>
        <w:rPr>
          <w:rFonts w:hint="eastAsia"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学生应掌握学科基础理论知识；掌握企业管理所需的基本分析方法与工具。学生也需掌握综合、职能管理岗位所需要的专业知识及与企业综合管理相联系的专业知识等。</w:t>
      </w:r>
    </w:p>
    <w:p w14:paraId="162B392D">
      <w:pPr>
        <w:spacing w:line="360" w:lineRule="auto"/>
        <w:ind w:firstLine="551" w:firstLineChars="196"/>
        <w:rPr>
          <w:rFonts w:hint="eastAsia"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3</w:t>
      </w:r>
      <w:r>
        <w:rPr>
          <w:rFonts w:hint="eastAsia" w:cs="宋体" w:asciiTheme="minorEastAsia" w:hAnsiTheme="minorEastAsia" w:eastAsiaTheme="minorEastAsia"/>
          <w:b/>
          <w:bCs/>
          <w:color w:val="000000" w:themeColor="text1"/>
          <w:sz w:val="28"/>
          <w:szCs w:val="28"/>
        </w:rPr>
        <w:t>）兼具职业与创新的实践</w:t>
      </w:r>
    </w:p>
    <w:p w14:paraId="5D6B8529">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本学位点秉承“强调实践、广泛接触商界的优良传统”。实践形式包括多种</w:t>
      </w:r>
      <w:r>
        <w:rPr>
          <w:rFonts w:hint="eastAsia" w:cs="宋体" w:asciiTheme="minorEastAsia" w:hAnsiTheme="minorEastAsia" w:eastAsiaTheme="minorEastAsia"/>
          <w:color w:val="000000" w:themeColor="text1"/>
          <w:kern w:val="0"/>
          <w:sz w:val="28"/>
          <w:szCs w:val="28"/>
        </w:rPr>
        <w:t>项目</w:t>
      </w:r>
      <w:r>
        <w:rPr>
          <w:rFonts w:hint="eastAsia" w:cs="宋体" w:asciiTheme="minorEastAsia" w:hAnsiTheme="minorEastAsia" w:eastAsiaTheme="minorEastAsia"/>
          <w:color w:val="000000" w:themeColor="text1"/>
          <w:kern w:val="0"/>
          <w:sz w:val="28"/>
          <w:szCs w:val="28"/>
          <w:lang w:val="zh-CN"/>
        </w:rPr>
        <w:t>形式，让学生了解相关职业规范，培养实践研究和技术创新能力。</w:t>
      </w:r>
    </w:p>
    <w:p w14:paraId="4348F7E7">
      <w:pPr>
        <w:spacing w:line="360" w:lineRule="auto"/>
        <w:ind w:firstLine="551" w:firstLineChars="196"/>
        <w:rPr>
          <w:rFonts w:hint="eastAsia"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4</w:t>
      </w:r>
      <w:r>
        <w:rPr>
          <w:rFonts w:hint="eastAsia" w:cs="宋体" w:asciiTheme="minorEastAsia" w:hAnsiTheme="minorEastAsia" w:eastAsiaTheme="minorEastAsia"/>
          <w:b/>
          <w:bCs/>
          <w:color w:val="000000" w:themeColor="text1"/>
          <w:sz w:val="28"/>
          <w:szCs w:val="28"/>
        </w:rPr>
        <w:t>）</w:t>
      </w:r>
      <w:bookmarkStart w:id="4" w:name="OLE_LINK37"/>
      <w:bookmarkStart w:id="5" w:name="OLE_LINK36"/>
      <w:r>
        <w:rPr>
          <w:rFonts w:hint="eastAsia" w:cs="宋体" w:asciiTheme="minorEastAsia" w:hAnsiTheme="minorEastAsia" w:eastAsiaTheme="minorEastAsia"/>
          <w:b/>
          <w:bCs/>
          <w:color w:val="000000" w:themeColor="text1"/>
          <w:sz w:val="28"/>
          <w:szCs w:val="28"/>
        </w:rPr>
        <w:t>兼具</w:t>
      </w:r>
      <w:bookmarkEnd w:id="4"/>
      <w:bookmarkEnd w:id="5"/>
      <w:r>
        <w:rPr>
          <w:rFonts w:hint="eastAsia" w:cs="宋体" w:asciiTheme="minorEastAsia" w:hAnsiTheme="minorEastAsia" w:eastAsiaTheme="minorEastAsia"/>
          <w:b/>
          <w:bCs/>
          <w:color w:val="000000" w:themeColor="text1"/>
          <w:sz w:val="28"/>
          <w:szCs w:val="28"/>
        </w:rPr>
        <w:t>专业与全局的能力</w:t>
      </w:r>
    </w:p>
    <w:p w14:paraId="4DC434AD">
      <w:pPr>
        <w:spacing w:line="360" w:lineRule="auto"/>
        <w:ind w:firstLine="560" w:firstLineChars="200"/>
        <w:rPr>
          <w:rFonts w:hint="eastAsia"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学生应兼具把握全局的战略思维和分析能力，具有解决复杂问题的科学决策能力，具有团队意识和沟通能力，具有创新能力和组织领导能力。</w:t>
      </w:r>
    </w:p>
    <w:p w14:paraId="23568816">
      <w:pPr>
        <w:spacing w:line="360" w:lineRule="auto"/>
        <w:ind w:firstLine="562" w:firstLineChars="200"/>
        <w:rPr>
          <w:rFonts w:hint="eastAsia"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5</w:t>
      </w:r>
      <w:r>
        <w:rPr>
          <w:rFonts w:hint="eastAsia" w:cs="宋体" w:asciiTheme="minorEastAsia" w:hAnsiTheme="minorEastAsia" w:eastAsiaTheme="minorEastAsia"/>
          <w:b/>
          <w:bCs/>
          <w:color w:val="000000" w:themeColor="text1"/>
          <w:sz w:val="28"/>
          <w:szCs w:val="28"/>
        </w:rPr>
        <w:t>）兼具学术与实践的论文</w:t>
      </w:r>
    </w:p>
    <w:p w14:paraId="2C7E97BD">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论文应具备学术性和实践性，体现作者综合运用科学理论、方法和技术手段解决实践问题的能力。</w:t>
      </w:r>
    </w:p>
    <w:p w14:paraId="31964B43">
      <w:pPr>
        <w:numPr>
          <w:ilvl w:val="0"/>
          <w:numId w:val="2"/>
        </w:numPr>
        <w:autoSpaceDE w:val="0"/>
        <w:autoSpaceDN w:val="0"/>
        <w:adjustRightInd w:val="0"/>
        <w:spacing w:line="360" w:lineRule="auto"/>
        <w:outlineLvl w:val="1"/>
        <w:rPr>
          <w:rFonts w:hint="eastAsia" w:cs="Times New Roman" w:asciiTheme="minorEastAsia" w:hAnsiTheme="minorEastAsia" w:eastAsiaTheme="minorEastAsia"/>
          <w:b/>
          <w:bCs/>
          <w:color w:val="000000" w:themeColor="text1"/>
          <w:kern w:val="0"/>
          <w:sz w:val="28"/>
          <w:szCs w:val="28"/>
          <w:lang w:val="zh-CN"/>
        </w:rPr>
      </w:pPr>
      <w:bookmarkStart w:id="6" w:name="_Toc7309"/>
      <w:r>
        <w:rPr>
          <w:rFonts w:hint="eastAsia" w:cs="宋体" w:asciiTheme="minorEastAsia" w:hAnsiTheme="minorEastAsia" w:eastAsiaTheme="minorEastAsia"/>
          <w:b/>
          <w:bCs/>
          <w:color w:val="000000" w:themeColor="text1"/>
          <w:kern w:val="0"/>
          <w:sz w:val="28"/>
          <w:szCs w:val="28"/>
          <w:lang w:val="zh-CN"/>
        </w:rPr>
        <w:t>基本条件</w:t>
      </w:r>
      <w:bookmarkEnd w:id="6"/>
      <w:r>
        <w:rPr>
          <w:rFonts w:cs="Times New Roman" w:asciiTheme="minorEastAsia" w:hAnsiTheme="minorEastAsia" w:eastAsiaTheme="minorEastAsia"/>
          <w:b/>
          <w:bCs/>
          <w:color w:val="000000" w:themeColor="text1"/>
          <w:kern w:val="0"/>
          <w:sz w:val="28"/>
          <w:szCs w:val="28"/>
          <w:lang w:val="zh-CN"/>
        </w:rPr>
        <w:tab/>
      </w:r>
    </w:p>
    <w:p w14:paraId="2EFF0652">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rPr>
      </w:pPr>
      <w:bookmarkStart w:id="7" w:name="_Toc18348"/>
      <w:r>
        <w:rPr>
          <w:rFonts w:hint="eastAsia" w:cs="宋体" w:asciiTheme="minorEastAsia" w:hAnsiTheme="minorEastAsia" w:eastAsiaTheme="minorEastAsia"/>
          <w:b/>
          <w:bCs/>
          <w:color w:val="000000" w:themeColor="text1"/>
          <w:kern w:val="0"/>
          <w:sz w:val="28"/>
          <w:szCs w:val="28"/>
        </w:rPr>
        <w:t>2.</w:t>
      </w:r>
      <w:r>
        <w:rPr>
          <w:rFonts w:cs="宋体" w:asciiTheme="minorEastAsia" w:hAnsiTheme="minorEastAsia" w:eastAsiaTheme="minorEastAsia"/>
          <w:b/>
          <w:bCs/>
          <w:color w:val="000000" w:themeColor="text1"/>
          <w:kern w:val="0"/>
          <w:sz w:val="28"/>
          <w:szCs w:val="28"/>
        </w:rPr>
        <w:t xml:space="preserve">1 </w:t>
      </w:r>
      <w:r>
        <w:rPr>
          <w:rFonts w:hint="eastAsia" w:cs="宋体" w:asciiTheme="minorEastAsia" w:hAnsiTheme="minorEastAsia" w:eastAsiaTheme="minorEastAsia"/>
          <w:b/>
          <w:bCs/>
          <w:color w:val="000000" w:themeColor="text1"/>
          <w:kern w:val="0"/>
          <w:sz w:val="28"/>
          <w:szCs w:val="28"/>
          <w:lang w:val="zh-CN"/>
        </w:rPr>
        <w:t>培养特色</w:t>
      </w:r>
      <w:bookmarkEnd w:id="7"/>
    </w:p>
    <w:p w14:paraId="2A49D8C4">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本学位点依托学校各校区下设全日制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（英文）、非全日制</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lang w:val="zh-CN"/>
        </w:rPr>
        <w:t>（</w:t>
      </w:r>
      <w:r>
        <w:rPr>
          <w:rFonts w:hint="eastAsia" w:cs="Times New Roman" w:asciiTheme="minorEastAsia" w:hAnsiTheme="minorEastAsia" w:eastAsiaTheme="minorEastAsia"/>
          <w:color w:val="000000" w:themeColor="text1"/>
          <w:kern w:val="0"/>
          <w:sz w:val="28"/>
          <w:szCs w:val="28"/>
        </w:rPr>
        <w:t>广州/深圳/珠海/新加坡</w:t>
      </w:r>
      <w:r>
        <w:rPr>
          <w:rFonts w:hint="eastAsia"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和非全日制</w:t>
      </w:r>
      <w:r>
        <w:rPr>
          <w:rFonts w:cs="Times New Roman" w:asciiTheme="minorEastAsia" w:hAnsiTheme="minorEastAsia" w:eastAsiaTheme="minorEastAsia"/>
          <w:color w:val="000000" w:themeColor="text1"/>
          <w:kern w:val="0"/>
          <w:sz w:val="28"/>
          <w:szCs w:val="28"/>
          <w:lang w:val="zh-CN"/>
        </w:rPr>
        <w:t>EMBA</w:t>
      </w:r>
      <w:r>
        <w:rPr>
          <w:rFonts w:hint="eastAsia" w:cs="Times New Roman" w:asciiTheme="minorEastAsia" w:hAnsiTheme="minorEastAsia" w:eastAsiaTheme="minorEastAsia"/>
          <w:color w:val="000000" w:themeColor="text1"/>
          <w:kern w:val="0"/>
          <w:sz w:val="28"/>
          <w:szCs w:val="28"/>
          <w:lang w:val="zh-CN"/>
        </w:rPr>
        <w:t>（广州/香港）</w:t>
      </w:r>
      <w:r>
        <w:rPr>
          <w:rFonts w:hint="eastAsia" w:cs="宋体" w:asciiTheme="minorEastAsia" w:hAnsiTheme="minorEastAsia" w:eastAsiaTheme="minorEastAsia"/>
          <w:color w:val="000000" w:themeColor="text1"/>
          <w:kern w:val="0"/>
          <w:sz w:val="28"/>
          <w:szCs w:val="28"/>
        </w:rPr>
        <w:t>七</w:t>
      </w:r>
      <w:r>
        <w:rPr>
          <w:rFonts w:hint="eastAsia" w:cs="宋体" w:asciiTheme="minorEastAsia" w:hAnsiTheme="minorEastAsia" w:eastAsiaTheme="minorEastAsia"/>
          <w:color w:val="000000" w:themeColor="text1"/>
          <w:kern w:val="0"/>
          <w:sz w:val="28"/>
          <w:szCs w:val="28"/>
          <w:lang w:val="zh-CN"/>
        </w:rPr>
        <w:t>大培养类别，</w:t>
      </w:r>
      <w:r>
        <w:rPr>
          <w:rFonts w:hint="eastAsia" w:cs="宋体" w:asciiTheme="minorEastAsia" w:hAnsiTheme="minorEastAsia" w:eastAsiaTheme="minorEastAsia"/>
          <w:color w:val="000000"/>
          <w:sz w:val="28"/>
          <w:szCs w:val="28"/>
          <w:lang w:val="zh-CN"/>
        </w:rPr>
        <w:t>包括综合管理、创新创业、资本运营和智能制造等四个主要方向</w:t>
      </w:r>
      <w:r>
        <w:rPr>
          <w:rFonts w:hint="eastAsia" w:hAnsi="MS Mincho" w:eastAsia="MS Mincho" w:cs="MS Mincho" w:asciiTheme="minorEastAsia"/>
          <w:color w:val="000000"/>
          <w:sz w:val="28"/>
          <w:szCs w:val="28"/>
          <w:lang w:val="zh-CN"/>
        </w:rPr>
        <w:t>‌</w:t>
      </w:r>
      <w:r>
        <w:rPr>
          <w:rFonts w:hint="eastAsia" w:cs="宋体" w:asciiTheme="minorEastAsia" w:hAnsiTheme="minorEastAsia" w:eastAsiaTheme="minorEastAsia"/>
          <w:color w:val="000000"/>
          <w:sz w:val="28"/>
          <w:szCs w:val="28"/>
          <w:lang w:val="zh-CN"/>
        </w:rPr>
        <w:t>。</w:t>
      </w:r>
    </w:p>
    <w:p w14:paraId="05CB0AA6">
      <w:pPr>
        <w:autoSpaceDE w:val="0"/>
        <w:autoSpaceDN w:val="0"/>
        <w:adjustRightInd w:val="0"/>
        <w:spacing w:line="360" w:lineRule="auto"/>
        <w:ind w:left="480"/>
        <w:rPr>
          <w:rFonts w:hint="eastAsia" w:cs="宋体"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（1）三维立体的教育模式</w:t>
      </w:r>
    </w:p>
    <w:p w14:paraId="1E38B8EA">
      <w:pPr>
        <w:pStyle w:val="35"/>
        <w:spacing w:line="360" w:lineRule="auto"/>
        <w:ind w:firstLine="560"/>
        <w:rPr>
          <w:rFonts w:hint="eastAsia"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“三三制”教学理念强调教师讲授，同学交流和课外训练及向校外专业人士学习对学生的教育各占三分之一。</w:t>
      </w:r>
    </w:p>
    <w:p w14:paraId="4B838498">
      <w:pPr>
        <w:pStyle w:val="35"/>
        <w:spacing w:line="360" w:lineRule="auto"/>
        <w:ind w:firstLine="551" w:firstLineChars="196"/>
        <w:rPr>
          <w:rFonts w:hint="eastAsia"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（2）创新实践的教学理念</w:t>
      </w:r>
    </w:p>
    <w:p w14:paraId="61C2CB89">
      <w:pPr>
        <w:spacing w:line="360" w:lineRule="auto"/>
        <w:ind w:firstLine="560" w:firstLineChars="200"/>
        <w:rPr>
          <w:rFonts w:hint="eastAsia"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遵守学校专业学位培养方案，注重培养学生的知识体系、文化洞察力。每隔</w:t>
      </w:r>
      <w:r>
        <w:rPr>
          <w:rFonts w:cs="宋体" w:asciiTheme="minorEastAsia" w:hAnsiTheme="minorEastAsia" w:eastAsiaTheme="minorEastAsia"/>
          <w:color w:val="000000" w:themeColor="text1"/>
          <w:sz w:val="28"/>
          <w:szCs w:val="28"/>
        </w:rPr>
        <w:t>3</w:t>
      </w:r>
      <w:r>
        <w:rPr>
          <w:rFonts w:hint="eastAsia" w:cs="宋体" w:asciiTheme="minorEastAsia" w:hAnsiTheme="minorEastAsia" w:eastAsiaTheme="minorEastAsia"/>
          <w:color w:val="000000" w:themeColor="text1"/>
          <w:sz w:val="28"/>
          <w:szCs w:val="28"/>
        </w:rPr>
        <w:t>年，</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项目根据意见和建议调整课程体系，不断完善和加强课程的实践导向。</w:t>
      </w:r>
    </w:p>
    <w:p w14:paraId="46E332C6">
      <w:pPr>
        <w:pStyle w:val="35"/>
        <w:spacing w:line="360" w:lineRule="auto"/>
        <w:ind w:firstLine="551" w:firstLineChars="196"/>
        <w:rPr>
          <w:rFonts w:hint="eastAsia"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（3）中华情怀的国际视野</w:t>
      </w:r>
    </w:p>
    <w:p w14:paraId="5946AB15">
      <w:pPr>
        <w:pStyle w:val="35"/>
        <w:spacing w:line="360" w:lineRule="auto"/>
        <w:ind w:firstLine="560"/>
        <w:rPr>
          <w:rFonts w:hint="eastAsia" w:asciiTheme="minorEastAsia" w:hAnsiTheme="minorEastAsia" w:eastAsiaTheme="minorEastAsia"/>
          <w:color w:val="000000" w:themeColor="text1"/>
          <w:sz w:val="28"/>
          <w:szCs w:val="28"/>
        </w:rPr>
      </w:pP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项目根据市场地位和传统的优势，在加强学生华商文化教育同时，积极促进项目国际化和多元化。</w:t>
      </w:r>
    </w:p>
    <w:p w14:paraId="46CC8063">
      <w:pPr>
        <w:pStyle w:val="35"/>
        <w:spacing w:line="360" w:lineRule="auto"/>
        <w:ind w:firstLine="551" w:firstLineChars="196"/>
        <w:rPr>
          <w:rFonts w:hint="eastAsia"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（4）多元互动的交流平台</w:t>
      </w:r>
    </w:p>
    <w:p w14:paraId="186B3E06">
      <w:pPr>
        <w:pStyle w:val="35"/>
        <w:spacing w:line="360" w:lineRule="auto"/>
        <w:ind w:firstLine="560"/>
        <w:rPr>
          <w:rFonts w:hint="eastAsia" w:asciiTheme="minorEastAsia" w:hAnsiTheme="minorEastAsia" w:eastAsiaTheme="minorEastAsia"/>
          <w:color w:val="000000" w:themeColor="text1"/>
          <w:sz w:val="28"/>
          <w:szCs w:val="28"/>
        </w:rPr>
      </w:pP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项目通过学生活动和校友组织等构建了学生、老师、校友和企业的交流平台，最大化共享与整合校友资源，构建了遍布全国的精英校友网络。</w:t>
      </w:r>
    </w:p>
    <w:p w14:paraId="5C9A28B4">
      <w:pPr>
        <w:tabs>
          <w:tab w:val="left" w:pos="1608"/>
        </w:tabs>
        <w:autoSpaceDE w:val="0"/>
        <w:autoSpaceDN w:val="0"/>
        <w:adjustRightInd w:val="0"/>
        <w:spacing w:line="360" w:lineRule="auto"/>
        <w:ind w:firstLine="562" w:firstLineChars="200"/>
        <w:outlineLvl w:val="2"/>
        <w:rPr>
          <w:rFonts w:hint="eastAsia" w:cs="宋体" w:asciiTheme="minorEastAsia" w:hAnsiTheme="minorEastAsia" w:eastAsiaTheme="minorEastAsia"/>
          <w:b/>
          <w:bCs/>
          <w:color w:val="000000" w:themeColor="text1"/>
          <w:kern w:val="0"/>
          <w:sz w:val="28"/>
          <w:szCs w:val="28"/>
        </w:rPr>
      </w:pPr>
      <w:bookmarkStart w:id="8" w:name="_Toc4263"/>
      <w:r>
        <w:rPr>
          <w:rFonts w:hint="eastAsia" w:cs="宋体" w:asciiTheme="minorEastAsia" w:hAnsiTheme="minorEastAsia" w:eastAsiaTheme="minorEastAsia"/>
          <w:b/>
          <w:bCs/>
          <w:color w:val="000000" w:themeColor="text1"/>
          <w:kern w:val="0"/>
          <w:sz w:val="28"/>
          <w:szCs w:val="28"/>
        </w:rPr>
        <w:t>2.2 师资队伍</w:t>
      </w:r>
      <w:bookmarkEnd w:id="8"/>
    </w:p>
    <w:p w14:paraId="162758E5">
      <w:pPr>
        <w:tabs>
          <w:tab w:val="left" w:pos="720"/>
        </w:tabs>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科师资力量雄厚，教学、研究和实践综合能力突出，现有全职教科人员124人，其中教授43人、副教授50人；博导42人、硕导49人。我院自主培养国家级教师团队1个，国务院政府特殊津贴专家1人，国家级教学名师1人，教育部重大人才项目特聘教授1人，教育部重大人才项目青年项目1人，国家自科基金优秀青年基金获得者1人，国家高层次人才特殊支持计划青年拔尖人才2人。</w:t>
      </w:r>
    </w:p>
    <w:p w14:paraId="16325DE8">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9" w:name="_Toc15971"/>
      <w:r>
        <w:rPr>
          <w:rFonts w:hint="eastAsia" w:cs="宋体" w:asciiTheme="minorEastAsia" w:hAnsiTheme="minorEastAsia" w:eastAsiaTheme="minorEastAsia"/>
          <w:b/>
          <w:bCs/>
          <w:color w:val="000000" w:themeColor="text1"/>
          <w:kern w:val="0"/>
          <w:sz w:val="28"/>
          <w:szCs w:val="28"/>
        </w:rPr>
        <w:t xml:space="preserve">2.3 </w:t>
      </w:r>
      <w:r>
        <w:rPr>
          <w:rFonts w:hint="eastAsia" w:cs="宋体" w:asciiTheme="minorEastAsia" w:hAnsiTheme="minorEastAsia" w:eastAsiaTheme="minorEastAsia"/>
          <w:b/>
          <w:bCs/>
          <w:color w:val="000000" w:themeColor="text1"/>
          <w:kern w:val="0"/>
          <w:sz w:val="28"/>
          <w:szCs w:val="28"/>
          <w:lang w:val="zh-CN"/>
        </w:rPr>
        <w:t>科学研究</w:t>
      </w:r>
      <w:bookmarkEnd w:id="9"/>
      <w:r>
        <w:rPr>
          <w:rFonts w:cs="Times New Roman" w:asciiTheme="minorEastAsia" w:hAnsiTheme="minorEastAsia" w:eastAsiaTheme="minorEastAsia"/>
          <w:b/>
          <w:bCs/>
          <w:color w:val="000000" w:themeColor="text1"/>
          <w:kern w:val="0"/>
          <w:sz w:val="28"/>
          <w:szCs w:val="28"/>
          <w:lang w:val="zh-CN"/>
        </w:rPr>
        <w:tab/>
      </w:r>
    </w:p>
    <w:p w14:paraId="65BDD429">
      <w:pPr>
        <w:autoSpaceDE w:val="0"/>
        <w:autoSpaceDN w:val="0"/>
        <w:adjustRightInd w:val="0"/>
        <w:spacing w:line="360" w:lineRule="auto"/>
        <w:ind w:firstLine="551" w:firstLineChars="196"/>
        <w:rPr>
          <w:rFonts w:hint="eastAsia"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（1）科研概况</w:t>
      </w:r>
    </w:p>
    <w:p w14:paraId="74718EAA">
      <w:pPr>
        <w:autoSpaceDE w:val="0"/>
        <w:autoSpaceDN w:val="0"/>
        <w:adjustRightInd w:val="0"/>
        <w:spacing w:line="360" w:lineRule="auto"/>
        <w:ind w:firstLine="548" w:firstLineChars="196"/>
        <w:rPr>
          <w:rFonts w:hint="eastAsia"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本学科共获得国家级项目43项，其中国家级重大、重点项目9项；科研经费合计到账3704.54万元；省部级以上项目学科人均项目数1.02项、省部级以上项目人均经费数30.12万元。出版相关专著10部，获省部级及以上科研奖励16项，其中教育部优秀成果奖5项，省哲学社会科学优秀成果奖11项。</w:t>
      </w:r>
    </w:p>
    <w:p w14:paraId="3664F935">
      <w:pPr>
        <w:autoSpaceDE w:val="0"/>
        <w:autoSpaceDN w:val="0"/>
        <w:adjustRightInd w:val="0"/>
        <w:spacing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）科研特色</w:t>
      </w:r>
    </w:p>
    <w:p w14:paraId="653DF7A3">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学位点已搭建起多个交叉融合研究团队，从</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宏观制度环境</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企业层面特征</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微观个体行为</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的综合视角，系统研究工商管理相关主题，并形成鲜明特色。</w:t>
      </w:r>
      <w:r>
        <w:rPr>
          <w:rFonts w:hint="eastAsia" w:asciiTheme="minorEastAsia" w:hAnsiTheme="minorEastAsia" w:eastAsiaTheme="minorEastAsia"/>
          <w:color w:val="000000" w:themeColor="text1"/>
          <w:sz w:val="28"/>
          <w:szCs w:val="28"/>
        </w:rPr>
        <w:t xml:space="preserve">本学科研究积极配合广东经济结构调整和产业结构升级，关注珠三角以及大湾区优秀产业与新兴产业。 </w:t>
      </w:r>
    </w:p>
    <w:p w14:paraId="40AABBFC">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10" w:name="_Toc9237"/>
      <w:r>
        <w:rPr>
          <w:rFonts w:hint="eastAsia" w:cs="宋体" w:asciiTheme="minorEastAsia" w:hAnsiTheme="minorEastAsia" w:eastAsiaTheme="minorEastAsia"/>
          <w:b/>
          <w:bCs/>
          <w:color w:val="000000" w:themeColor="text1"/>
          <w:kern w:val="0"/>
          <w:sz w:val="28"/>
          <w:szCs w:val="28"/>
        </w:rPr>
        <w:t xml:space="preserve">2.4 </w:t>
      </w:r>
      <w:r>
        <w:rPr>
          <w:rFonts w:hint="eastAsia" w:cs="宋体" w:asciiTheme="minorEastAsia" w:hAnsiTheme="minorEastAsia" w:eastAsiaTheme="minorEastAsia"/>
          <w:b/>
          <w:bCs/>
          <w:color w:val="000000" w:themeColor="text1"/>
          <w:kern w:val="0"/>
          <w:sz w:val="28"/>
          <w:szCs w:val="28"/>
          <w:lang w:val="zh-CN"/>
        </w:rPr>
        <w:t>教学科研支撑</w:t>
      </w:r>
      <w:bookmarkEnd w:id="10"/>
    </w:p>
    <w:p w14:paraId="134A7F4A">
      <w:pPr>
        <w:autoSpaceDE w:val="0"/>
        <w:autoSpaceDN w:val="0"/>
        <w:adjustRightInd w:val="0"/>
        <w:spacing w:line="360" w:lineRule="auto"/>
        <w:ind w:firstLine="480"/>
        <w:rPr>
          <w:rFonts w:hint="eastAsia"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（1）科研平台完善</w:t>
      </w:r>
    </w:p>
    <w:p w14:paraId="64C4FB04">
      <w:pPr>
        <w:autoSpaceDE w:val="0"/>
        <w:autoSpaceDN w:val="0"/>
        <w:adjustRightInd w:val="0"/>
        <w:spacing w:line="360" w:lineRule="auto"/>
        <w:ind w:firstLine="560" w:firstLineChars="200"/>
        <w:rPr>
          <w:rFonts w:hint="eastAsia"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kern w:val="0"/>
          <w:sz w:val="28"/>
          <w:szCs w:val="28"/>
          <w:lang w:val="zh-CN"/>
        </w:rPr>
        <w:t>本学位点以案例教学为重要教学方法和特色，积极打造案例教学研究平台</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华商管理案例基金。目前，共有24篇原创案例荣获 “全国百优案例”，学院连续</w:t>
      </w:r>
      <w:r>
        <w:rPr>
          <w:rFonts w:cs="宋体" w:asciiTheme="minorEastAsia" w:hAnsiTheme="minorEastAsia" w:eastAsiaTheme="minorEastAsia"/>
          <w:color w:val="000000" w:themeColor="text1"/>
          <w:kern w:val="0"/>
          <w:sz w:val="28"/>
          <w:szCs w:val="28"/>
          <w:lang w:val="zh-CN"/>
        </w:rPr>
        <w:t>4</w:t>
      </w:r>
      <w:r>
        <w:rPr>
          <w:rFonts w:hint="eastAsia" w:cs="宋体" w:asciiTheme="minorEastAsia" w:hAnsiTheme="minorEastAsia" w:eastAsiaTheme="minorEastAsia"/>
          <w:color w:val="000000" w:themeColor="text1"/>
          <w:kern w:val="0"/>
          <w:sz w:val="28"/>
          <w:szCs w:val="28"/>
          <w:lang w:val="zh-CN"/>
        </w:rPr>
        <w:t>年获最佳组织奖。</w:t>
      </w:r>
    </w:p>
    <w:p w14:paraId="0AC787E7">
      <w:pPr>
        <w:spacing w:line="540" w:lineRule="exact"/>
        <w:ind w:firstLine="420"/>
        <w:rPr>
          <w:rFonts w:hint="eastAsia" w:cs="宋体" w:asciiTheme="minorEastAsia" w:hAnsiTheme="minorEastAsia" w:eastAsiaTheme="minorEastAsia"/>
          <w:b/>
          <w:color w:val="000000" w:themeColor="text1"/>
          <w:sz w:val="28"/>
          <w:szCs w:val="28"/>
        </w:rPr>
      </w:pPr>
      <w:r>
        <w:rPr>
          <w:rFonts w:cs="宋体" w:asciiTheme="minorEastAsia" w:hAnsiTheme="minorEastAsia" w:eastAsiaTheme="minorEastAsia"/>
          <w:b/>
          <w:color w:val="000000" w:themeColor="text1"/>
          <w:sz w:val="28"/>
          <w:szCs w:val="28"/>
        </w:rPr>
        <w:t>(2</w:t>
      </w:r>
      <w:r>
        <w:rPr>
          <w:rFonts w:hint="eastAsia" w:cs="宋体" w:asciiTheme="minorEastAsia" w:hAnsiTheme="minorEastAsia" w:eastAsiaTheme="minorEastAsia"/>
          <w:b/>
          <w:color w:val="000000" w:themeColor="text1"/>
          <w:sz w:val="28"/>
          <w:szCs w:val="28"/>
        </w:rPr>
        <w:t>）科研资料丰富</w:t>
      </w:r>
    </w:p>
    <w:p w14:paraId="29916EDE">
      <w:pPr>
        <w:spacing w:line="540" w:lineRule="exact"/>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Cs/>
          <w:color w:val="000000" w:themeColor="text1"/>
          <w:sz w:val="28"/>
          <w:szCs w:val="28"/>
        </w:rPr>
        <w:t>本学科点依托暨南大学图书馆拥有管理学科及相关学科的中外文图书近</w:t>
      </w:r>
      <w:r>
        <w:rPr>
          <w:rFonts w:cs="宋体" w:asciiTheme="minorEastAsia" w:hAnsiTheme="minorEastAsia" w:eastAsiaTheme="minorEastAsia"/>
          <w:bCs/>
          <w:color w:val="000000" w:themeColor="text1"/>
          <w:sz w:val="28"/>
          <w:szCs w:val="28"/>
        </w:rPr>
        <w:t>10</w:t>
      </w:r>
      <w:r>
        <w:rPr>
          <w:rFonts w:hint="eastAsia" w:cs="宋体" w:asciiTheme="minorEastAsia" w:hAnsiTheme="minorEastAsia" w:eastAsiaTheme="minorEastAsia"/>
          <w:bCs/>
          <w:color w:val="000000" w:themeColor="text1"/>
          <w:sz w:val="28"/>
          <w:szCs w:val="28"/>
        </w:rPr>
        <w:t>万册；引进了齐全的网络数据库、光盘数据库、电子图书、电子期刊及电子报纸等电子资源。</w:t>
      </w:r>
    </w:p>
    <w:p w14:paraId="4422DE90">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11" w:name="_Toc19321"/>
      <w:r>
        <w:rPr>
          <w:rFonts w:hint="eastAsia" w:cs="宋体" w:asciiTheme="minorEastAsia" w:hAnsiTheme="minorEastAsia" w:eastAsiaTheme="minorEastAsia"/>
          <w:b/>
          <w:bCs/>
          <w:color w:val="000000" w:themeColor="text1"/>
          <w:kern w:val="0"/>
          <w:sz w:val="28"/>
          <w:szCs w:val="28"/>
        </w:rPr>
        <w:t xml:space="preserve">2.5 </w:t>
      </w:r>
      <w:r>
        <w:rPr>
          <w:rFonts w:hint="eastAsia" w:cs="宋体" w:asciiTheme="minorEastAsia" w:hAnsiTheme="minorEastAsia" w:eastAsiaTheme="minorEastAsia"/>
          <w:b/>
          <w:bCs/>
          <w:color w:val="000000" w:themeColor="text1"/>
          <w:kern w:val="0"/>
          <w:sz w:val="28"/>
          <w:szCs w:val="28"/>
          <w:lang w:val="zh-CN"/>
        </w:rPr>
        <w:t>奖助体系</w:t>
      </w:r>
      <w:bookmarkEnd w:id="11"/>
    </w:p>
    <w:p w14:paraId="5547D900">
      <w:pPr>
        <w:autoSpaceDE w:val="0"/>
        <w:autoSpaceDN w:val="0"/>
        <w:adjustRightInd w:val="0"/>
        <w:spacing w:line="360" w:lineRule="auto"/>
        <w:ind w:firstLine="560" w:firstLineChars="200"/>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本学位点已建立了一套完善的奖助体系，覆盖全日制内招、外招生</w:t>
      </w:r>
      <w:r>
        <w:rPr>
          <w:rFonts w:hint="eastAsia" w:cs="宋体" w:asciiTheme="minorEastAsia" w:hAnsiTheme="minorEastAsia" w:eastAsiaTheme="minorEastAsia"/>
          <w:color w:val="000000" w:themeColor="text1"/>
          <w:kern w:val="0"/>
          <w:sz w:val="28"/>
          <w:szCs w:val="28"/>
        </w:rPr>
        <w:t>及非全日制学生</w:t>
      </w:r>
      <w:r>
        <w:rPr>
          <w:rFonts w:hint="eastAsia" w:cs="宋体" w:asciiTheme="minorEastAsia" w:hAnsiTheme="minorEastAsia" w:eastAsiaTheme="minorEastAsia"/>
          <w:color w:val="000000" w:themeColor="text1"/>
          <w:kern w:val="0"/>
          <w:sz w:val="28"/>
          <w:szCs w:val="28"/>
          <w:lang w:val="zh-CN"/>
        </w:rPr>
        <w:t>，并针对各培养方向制定不同的评奖指标和奖助体系。</w:t>
      </w:r>
    </w:p>
    <w:p w14:paraId="4DFA90D3">
      <w:pPr>
        <w:numPr>
          <w:ilvl w:val="0"/>
          <w:numId w:val="2"/>
        </w:numPr>
        <w:autoSpaceDE w:val="0"/>
        <w:autoSpaceDN w:val="0"/>
        <w:adjustRightInd w:val="0"/>
        <w:spacing w:line="360" w:lineRule="auto"/>
        <w:outlineLvl w:val="1"/>
        <w:rPr>
          <w:rFonts w:hint="eastAsia" w:cs="Times New Roman" w:asciiTheme="minorEastAsia" w:hAnsiTheme="minorEastAsia" w:eastAsiaTheme="minorEastAsia"/>
          <w:b/>
          <w:bCs/>
          <w:color w:val="000000" w:themeColor="text1"/>
          <w:kern w:val="0"/>
          <w:sz w:val="28"/>
          <w:szCs w:val="28"/>
          <w:lang w:val="zh-CN"/>
        </w:rPr>
      </w:pPr>
      <w:bookmarkStart w:id="12" w:name="_Toc7249"/>
      <w:r>
        <w:rPr>
          <w:rFonts w:hint="eastAsia" w:cs="宋体" w:asciiTheme="minorEastAsia" w:hAnsiTheme="minorEastAsia" w:eastAsiaTheme="minorEastAsia"/>
          <w:b/>
          <w:bCs/>
          <w:color w:val="000000" w:themeColor="text1"/>
          <w:kern w:val="0"/>
          <w:sz w:val="28"/>
          <w:szCs w:val="28"/>
          <w:lang w:val="zh-CN"/>
        </w:rPr>
        <w:t>人才培养</w:t>
      </w:r>
      <w:bookmarkEnd w:id="12"/>
    </w:p>
    <w:p w14:paraId="63238598">
      <w:pPr>
        <w:autoSpaceDE w:val="0"/>
        <w:autoSpaceDN w:val="0"/>
        <w:adjustRightInd w:val="0"/>
        <w:spacing w:line="360" w:lineRule="auto"/>
        <w:ind w:firstLine="562" w:firstLineChars="200"/>
        <w:outlineLvl w:val="2"/>
        <w:rPr>
          <w:rFonts w:hint="eastAsia" w:cs="宋体" w:asciiTheme="minorEastAsia" w:hAnsiTheme="minorEastAsia" w:eastAsiaTheme="minorEastAsia"/>
          <w:b/>
          <w:bCs/>
          <w:color w:val="000000" w:themeColor="text1"/>
          <w:kern w:val="0"/>
          <w:sz w:val="28"/>
          <w:szCs w:val="28"/>
        </w:rPr>
      </w:pPr>
      <w:bookmarkStart w:id="13" w:name="_Toc9071"/>
      <w:r>
        <w:rPr>
          <w:rFonts w:hint="eastAsia" w:cs="宋体" w:asciiTheme="minorEastAsia" w:hAnsiTheme="minorEastAsia" w:eastAsiaTheme="minorEastAsia"/>
          <w:b/>
          <w:bCs/>
          <w:color w:val="000000" w:themeColor="text1"/>
          <w:kern w:val="0"/>
          <w:sz w:val="28"/>
          <w:szCs w:val="28"/>
        </w:rPr>
        <w:t>3.1 招生选拔</w:t>
      </w:r>
      <w:bookmarkEnd w:id="13"/>
    </w:p>
    <w:p w14:paraId="74562F06">
      <w:pPr>
        <w:autoSpaceDE w:val="0"/>
        <w:autoSpaceDN w:val="0"/>
        <w:adjustRightInd w:val="0"/>
        <w:spacing w:line="360" w:lineRule="auto"/>
        <w:ind w:firstLine="561"/>
        <w:rPr>
          <w:rFonts w:hint="eastAsia"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暨南大学MBA/EMBA招生选拔分为初试和复试两个阶段，初试为国家统一考试，考生通过初试后进入复试阶段，复试考核综合素质与能力、专业素质与能力和思想政治三部分。</w:t>
      </w:r>
    </w:p>
    <w:p w14:paraId="5C3F832F">
      <w:pPr>
        <w:autoSpaceDE w:val="0"/>
        <w:autoSpaceDN w:val="0"/>
        <w:adjustRightInd w:val="0"/>
        <w:spacing w:line="360" w:lineRule="auto"/>
        <w:ind w:firstLine="562" w:firstLineChars="200"/>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MBA</w:t>
      </w:r>
    </w:p>
    <w:p w14:paraId="0DFA1CE1">
      <w:pPr>
        <w:autoSpaceDE w:val="0"/>
        <w:autoSpaceDN w:val="0"/>
        <w:adjustRightInd w:val="0"/>
        <w:spacing w:line="360" w:lineRule="auto"/>
        <w:ind w:firstLine="560" w:firstLineChars="200"/>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①</w:t>
      </w:r>
      <w:r>
        <w:rPr>
          <w:rFonts w:hint="eastAsia" w:cs="宋体" w:asciiTheme="minorEastAsia" w:hAnsiTheme="minorEastAsia" w:eastAsiaTheme="minorEastAsia"/>
          <w:b/>
          <w:bCs/>
          <w:color w:val="000000" w:themeColor="text1"/>
          <w:kern w:val="0"/>
          <w:sz w:val="28"/>
          <w:szCs w:val="28"/>
          <w:lang w:val="zh-CN"/>
        </w:rPr>
        <w:t>内招生</w:t>
      </w:r>
    </w:p>
    <w:p w14:paraId="1461BC1A">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近年来，我院MBA报名人数屡创新高，生源质量不断提升。近</w:t>
      </w:r>
      <w:r>
        <w:rPr>
          <w:rFonts w:cs="Times New Roman" w:asciiTheme="minorEastAsia" w:hAnsiTheme="minorEastAsia" w:eastAsiaTheme="minorEastAsia"/>
          <w:color w:val="000000" w:themeColor="text1"/>
          <w:kern w:val="0"/>
          <w:sz w:val="28"/>
          <w:szCs w:val="28"/>
          <w:lang w:val="zh-CN"/>
        </w:rPr>
        <w:t>5</w:t>
      </w:r>
      <w:r>
        <w:rPr>
          <w:rFonts w:hint="eastAsia" w:cs="宋体" w:asciiTheme="minorEastAsia" w:hAnsiTheme="minorEastAsia" w:eastAsiaTheme="minorEastAsia"/>
          <w:color w:val="000000" w:themeColor="text1"/>
          <w:kern w:val="0"/>
          <w:sz w:val="28"/>
          <w:szCs w:val="28"/>
          <w:lang w:val="zh-CN"/>
        </w:rPr>
        <w:t>年来</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内招生的报录情况见表1。</w:t>
      </w:r>
    </w:p>
    <w:p w14:paraId="7337CDB9">
      <w:pPr>
        <w:autoSpaceDE w:val="0"/>
        <w:autoSpaceDN w:val="0"/>
        <w:adjustRightInd w:val="0"/>
        <w:spacing w:line="360" w:lineRule="auto"/>
        <w:ind w:left="479" w:leftChars="228"/>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1  20</w:t>
      </w:r>
      <w:r>
        <w:rPr>
          <w:rFonts w:hint="eastAsia" w:cs="Times New Roman" w:asciiTheme="minorEastAsia" w:hAnsiTheme="minorEastAsia" w:eastAsiaTheme="minorEastAsia"/>
          <w:color w:val="000000" w:themeColor="text1"/>
          <w:kern w:val="0"/>
          <w:sz w:val="28"/>
          <w:szCs w:val="28"/>
          <w:lang w:val="zh-CN"/>
        </w:rPr>
        <w:t>20</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rPr>
        <w:t>24</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内招生报录情况表</w:t>
      </w:r>
    </w:p>
    <w:tbl>
      <w:tblPr>
        <w:tblStyle w:val="17"/>
        <w:tblW w:w="850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2127"/>
        <w:gridCol w:w="2126"/>
        <w:gridCol w:w="2126"/>
        <w:gridCol w:w="2126"/>
      </w:tblGrid>
      <w:tr w14:paraId="52D6DDFB">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2127" w:type="dxa"/>
            <w:vAlign w:val="center"/>
          </w:tcPr>
          <w:p w14:paraId="40CF90EB">
            <w:pPr>
              <w:autoSpaceDE w:val="0"/>
              <w:autoSpaceDN w:val="0"/>
              <w:adjustRightInd w:val="0"/>
              <w:spacing w:line="360" w:lineRule="auto"/>
              <w:jc w:val="center"/>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2126" w:type="dxa"/>
            <w:vAlign w:val="center"/>
          </w:tcPr>
          <w:p w14:paraId="1C9626DE">
            <w:pPr>
              <w:autoSpaceDE w:val="0"/>
              <w:autoSpaceDN w:val="0"/>
              <w:adjustRightInd w:val="0"/>
              <w:spacing w:line="360" w:lineRule="exact"/>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报考人数</w:t>
            </w:r>
          </w:p>
          <w:p w14:paraId="40106267">
            <w:pPr>
              <w:autoSpaceDE w:val="0"/>
              <w:autoSpaceDN w:val="0"/>
              <w:adjustRightInd w:val="0"/>
              <w:spacing w:line="360" w:lineRule="exact"/>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（现场确认）</w:t>
            </w:r>
          </w:p>
        </w:tc>
        <w:tc>
          <w:tcPr>
            <w:tcW w:w="2126" w:type="dxa"/>
            <w:vAlign w:val="center"/>
          </w:tcPr>
          <w:p w14:paraId="6CDB998C">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录取人数</w:t>
            </w:r>
          </w:p>
        </w:tc>
        <w:tc>
          <w:tcPr>
            <w:tcW w:w="2126" w:type="dxa"/>
            <w:vAlign w:val="center"/>
          </w:tcPr>
          <w:p w14:paraId="7C004300">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考录比</w:t>
            </w:r>
          </w:p>
        </w:tc>
      </w:tr>
      <w:tr w14:paraId="54D8DB67">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7F66435F">
            <w:pPr>
              <w:autoSpaceDE w:val="0"/>
              <w:autoSpaceDN w:val="0"/>
              <w:spacing w:line="360" w:lineRule="auto"/>
              <w:jc w:val="center"/>
              <w:rPr>
                <w:rFonts w:hint="eastAsia"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28"/>
                <w:szCs w:val="28"/>
              </w:rPr>
              <w:t>2020年</w:t>
            </w:r>
          </w:p>
        </w:tc>
        <w:tc>
          <w:tcPr>
            <w:tcW w:w="2126" w:type="dxa"/>
          </w:tcPr>
          <w:p w14:paraId="20CBE66B">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1379</w:t>
            </w:r>
          </w:p>
        </w:tc>
        <w:tc>
          <w:tcPr>
            <w:tcW w:w="2126" w:type="dxa"/>
          </w:tcPr>
          <w:p w14:paraId="12350849">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277</w:t>
            </w:r>
          </w:p>
        </w:tc>
        <w:tc>
          <w:tcPr>
            <w:tcW w:w="2126" w:type="dxa"/>
          </w:tcPr>
          <w:p w14:paraId="07EA904A">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4.98 : 1</w:t>
            </w:r>
          </w:p>
        </w:tc>
      </w:tr>
      <w:tr w14:paraId="4A49A4AE">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63FDE179">
            <w:pPr>
              <w:autoSpaceDE w:val="0"/>
              <w:autoSpaceDN w:val="0"/>
              <w:spacing w:line="360" w:lineRule="auto"/>
              <w:jc w:val="center"/>
              <w:rPr>
                <w:rFonts w:hint="eastAsia"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28"/>
                <w:szCs w:val="28"/>
              </w:rPr>
              <w:t>2021年</w:t>
            </w:r>
          </w:p>
        </w:tc>
        <w:tc>
          <w:tcPr>
            <w:tcW w:w="2126" w:type="dxa"/>
          </w:tcPr>
          <w:p w14:paraId="3D492E4D">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1853</w:t>
            </w:r>
          </w:p>
        </w:tc>
        <w:tc>
          <w:tcPr>
            <w:tcW w:w="2126" w:type="dxa"/>
          </w:tcPr>
          <w:p w14:paraId="7D69B0B7">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420</w:t>
            </w:r>
          </w:p>
        </w:tc>
        <w:tc>
          <w:tcPr>
            <w:tcW w:w="2126" w:type="dxa"/>
          </w:tcPr>
          <w:p w14:paraId="06740BA7">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4.41 : 1</w:t>
            </w:r>
          </w:p>
        </w:tc>
      </w:tr>
      <w:tr w14:paraId="769C3EB2">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64499270">
            <w:pPr>
              <w:autoSpaceDE w:val="0"/>
              <w:autoSpaceDN w:val="0"/>
              <w:spacing w:line="360" w:lineRule="auto"/>
              <w:jc w:val="center"/>
              <w:rPr>
                <w:rFonts w:hint="eastAsia"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28"/>
                <w:szCs w:val="28"/>
              </w:rPr>
              <w:t>2022年</w:t>
            </w:r>
          </w:p>
        </w:tc>
        <w:tc>
          <w:tcPr>
            <w:tcW w:w="2126" w:type="dxa"/>
          </w:tcPr>
          <w:p w14:paraId="3EEA5477">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2303</w:t>
            </w:r>
          </w:p>
        </w:tc>
        <w:tc>
          <w:tcPr>
            <w:tcW w:w="2126" w:type="dxa"/>
          </w:tcPr>
          <w:p w14:paraId="74C602CA">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448</w:t>
            </w:r>
          </w:p>
        </w:tc>
        <w:tc>
          <w:tcPr>
            <w:tcW w:w="2126" w:type="dxa"/>
          </w:tcPr>
          <w:p w14:paraId="68DA07E8">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5.14 : 1</w:t>
            </w:r>
          </w:p>
        </w:tc>
      </w:tr>
      <w:tr w14:paraId="256E0EB4">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07F94AC4">
            <w:pPr>
              <w:autoSpaceDE w:val="0"/>
              <w:autoSpaceDN w:val="0"/>
              <w:spacing w:line="360" w:lineRule="auto"/>
              <w:jc w:val="center"/>
              <w:rPr>
                <w:rFonts w:hint="eastAsia"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28"/>
                <w:szCs w:val="28"/>
              </w:rPr>
              <w:t>2023年</w:t>
            </w:r>
          </w:p>
        </w:tc>
        <w:tc>
          <w:tcPr>
            <w:tcW w:w="2126" w:type="dxa"/>
          </w:tcPr>
          <w:p w14:paraId="038B8D02">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2558</w:t>
            </w:r>
          </w:p>
        </w:tc>
        <w:tc>
          <w:tcPr>
            <w:tcW w:w="2126" w:type="dxa"/>
          </w:tcPr>
          <w:p w14:paraId="34011C2E">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376</w:t>
            </w:r>
          </w:p>
        </w:tc>
        <w:tc>
          <w:tcPr>
            <w:tcW w:w="2126" w:type="dxa"/>
          </w:tcPr>
          <w:p w14:paraId="76CEA6BE">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6.8 : 1</w:t>
            </w:r>
          </w:p>
        </w:tc>
      </w:tr>
      <w:tr w14:paraId="6D0DA51A">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122754E5">
            <w:pPr>
              <w:autoSpaceDE w:val="0"/>
              <w:autoSpaceDN w:val="0"/>
              <w:spacing w:line="360" w:lineRule="auto"/>
              <w:jc w:val="center"/>
              <w:rPr>
                <w:rFonts w:hint="eastAsia"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28"/>
                <w:szCs w:val="28"/>
              </w:rPr>
              <w:t>2024年</w:t>
            </w:r>
          </w:p>
        </w:tc>
        <w:tc>
          <w:tcPr>
            <w:tcW w:w="2126" w:type="dxa"/>
          </w:tcPr>
          <w:p w14:paraId="43C03453">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1029</w:t>
            </w:r>
          </w:p>
        </w:tc>
        <w:tc>
          <w:tcPr>
            <w:tcW w:w="2126" w:type="dxa"/>
          </w:tcPr>
          <w:p w14:paraId="3674DE6E">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227</w:t>
            </w:r>
          </w:p>
        </w:tc>
        <w:tc>
          <w:tcPr>
            <w:tcW w:w="2126" w:type="dxa"/>
          </w:tcPr>
          <w:p w14:paraId="029C1A4C">
            <w:pPr>
              <w:autoSpaceDE w:val="0"/>
              <w:autoSpaceDN w:val="0"/>
              <w:spacing w:line="360" w:lineRule="auto"/>
              <w:jc w:val="center"/>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4.53 : 1</w:t>
            </w:r>
          </w:p>
        </w:tc>
      </w:tr>
    </w:tbl>
    <w:p w14:paraId="7E320D57">
      <w:pPr>
        <w:tabs>
          <w:tab w:val="left" w:pos="1260"/>
        </w:tabs>
        <w:autoSpaceDE w:val="0"/>
        <w:autoSpaceDN w:val="0"/>
        <w:adjustRightInd w:val="0"/>
        <w:spacing w:before="100" w:beforeAutospacing="1"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②外招生</w:t>
      </w:r>
    </w:p>
    <w:p w14:paraId="23D3AA02">
      <w:pPr>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sz w:val="28"/>
          <w:szCs w:val="28"/>
        </w:rPr>
        <w:t>近5</w:t>
      </w:r>
      <w:r>
        <w:rPr>
          <w:rFonts w:hint="eastAsia" w:cs="宋体" w:asciiTheme="minorEastAsia" w:hAnsiTheme="minorEastAsia" w:eastAsiaTheme="minorEastAsia"/>
          <w:color w:val="000000" w:themeColor="text1"/>
          <w:sz w:val="28"/>
          <w:szCs w:val="28"/>
        </w:rPr>
        <w:t>年共录取外招生</w:t>
      </w:r>
      <w:r>
        <w:rPr>
          <w:rFonts w:hint="eastAsia" w:cs="Times New Roman" w:asciiTheme="minorEastAsia" w:hAnsiTheme="minorEastAsia" w:eastAsiaTheme="minorEastAsia"/>
          <w:color w:val="000000" w:themeColor="text1"/>
          <w:sz w:val="28"/>
          <w:szCs w:val="28"/>
        </w:rPr>
        <w:t>129</w:t>
      </w:r>
      <w:r>
        <w:rPr>
          <w:rFonts w:hint="eastAsia" w:cs="宋体" w:asciiTheme="minorEastAsia" w:hAnsiTheme="minorEastAsia" w:eastAsiaTheme="minorEastAsia"/>
          <w:color w:val="000000" w:themeColor="text1"/>
          <w:sz w:val="28"/>
          <w:szCs w:val="28"/>
        </w:rPr>
        <w:t>人，来自</w:t>
      </w:r>
      <w:r>
        <w:rPr>
          <w:rFonts w:cs="Times New Roman" w:asciiTheme="minorEastAsia" w:hAnsiTheme="minorEastAsia" w:eastAsiaTheme="minorEastAsia"/>
          <w:color w:val="000000" w:themeColor="text1"/>
          <w:sz w:val="28"/>
          <w:szCs w:val="28"/>
        </w:rPr>
        <w:t>35</w:t>
      </w:r>
      <w:r>
        <w:rPr>
          <w:rFonts w:hint="eastAsia" w:cs="宋体" w:asciiTheme="minorEastAsia" w:hAnsiTheme="minorEastAsia" w:eastAsiaTheme="minorEastAsia"/>
          <w:color w:val="000000" w:themeColor="text1"/>
          <w:sz w:val="28"/>
          <w:szCs w:val="28"/>
        </w:rPr>
        <w:t>个国家或地区，生源来源国多元。报录情况见表2。</w:t>
      </w:r>
    </w:p>
    <w:p w14:paraId="6F2A708D">
      <w:pPr>
        <w:autoSpaceDE w:val="0"/>
        <w:autoSpaceDN w:val="0"/>
        <w:adjustRightInd w:val="0"/>
        <w:spacing w:line="360" w:lineRule="auto"/>
        <w:jc w:val="center"/>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2. 20</w:t>
      </w:r>
      <w:r>
        <w:rPr>
          <w:rFonts w:hint="eastAsia" w:cs="Times New Roman" w:asciiTheme="minorEastAsia" w:hAnsiTheme="minorEastAsia" w:eastAsiaTheme="minorEastAsia"/>
          <w:color w:val="000000" w:themeColor="text1"/>
          <w:kern w:val="0"/>
          <w:sz w:val="28"/>
          <w:szCs w:val="28"/>
        </w:rPr>
        <w:t>20</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rPr>
        <w:t>24</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外招生报录情况表</w:t>
      </w:r>
    </w:p>
    <w:tbl>
      <w:tblPr>
        <w:tblStyle w:val="17"/>
        <w:tblW w:w="850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2508"/>
        <w:gridCol w:w="1745"/>
        <w:gridCol w:w="2126"/>
        <w:gridCol w:w="2126"/>
      </w:tblGrid>
      <w:tr w14:paraId="0D08B7ED">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2508" w:type="dxa"/>
            <w:vAlign w:val="center"/>
          </w:tcPr>
          <w:p w14:paraId="5827F53A">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1745" w:type="dxa"/>
            <w:vAlign w:val="center"/>
          </w:tcPr>
          <w:p w14:paraId="5A455218">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报考人数</w:t>
            </w:r>
          </w:p>
        </w:tc>
        <w:tc>
          <w:tcPr>
            <w:tcW w:w="2126" w:type="dxa"/>
            <w:vAlign w:val="center"/>
          </w:tcPr>
          <w:p w14:paraId="4E04805B">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录取人数</w:t>
            </w:r>
          </w:p>
        </w:tc>
        <w:tc>
          <w:tcPr>
            <w:tcW w:w="2126" w:type="dxa"/>
            <w:vAlign w:val="center"/>
          </w:tcPr>
          <w:p w14:paraId="39253093">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考录比</w:t>
            </w:r>
          </w:p>
        </w:tc>
      </w:tr>
      <w:tr w14:paraId="1BFAD7B2">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508" w:type="dxa"/>
          </w:tcPr>
          <w:p w14:paraId="2E1B90DB">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2020年</w:t>
            </w:r>
          </w:p>
        </w:tc>
        <w:tc>
          <w:tcPr>
            <w:tcW w:w="1745" w:type="dxa"/>
          </w:tcPr>
          <w:p w14:paraId="38E4805D">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13</w:t>
            </w:r>
          </w:p>
        </w:tc>
        <w:tc>
          <w:tcPr>
            <w:tcW w:w="2126" w:type="dxa"/>
          </w:tcPr>
          <w:p w14:paraId="50FE3EF8">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13</w:t>
            </w:r>
          </w:p>
        </w:tc>
        <w:tc>
          <w:tcPr>
            <w:tcW w:w="2126" w:type="dxa"/>
          </w:tcPr>
          <w:p w14:paraId="6A17A010">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rPr>
              <w:t>1 : 1</w:t>
            </w:r>
          </w:p>
        </w:tc>
      </w:tr>
      <w:tr w14:paraId="341BD9F7">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508" w:type="dxa"/>
          </w:tcPr>
          <w:p w14:paraId="7D56FEA8">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2021年</w:t>
            </w:r>
          </w:p>
        </w:tc>
        <w:tc>
          <w:tcPr>
            <w:tcW w:w="1745" w:type="dxa"/>
          </w:tcPr>
          <w:p w14:paraId="20F536E1">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27</w:t>
            </w:r>
          </w:p>
        </w:tc>
        <w:tc>
          <w:tcPr>
            <w:tcW w:w="2126" w:type="dxa"/>
          </w:tcPr>
          <w:p w14:paraId="31AB9026">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18</w:t>
            </w:r>
          </w:p>
        </w:tc>
        <w:tc>
          <w:tcPr>
            <w:tcW w:w="2126" w:type="dxa"/>
          </w:tcPr>
          <w:p w14:paraId="3C043CED">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rPr>
              <w:t>1.5 : 1</w:t>
            </w:r>
          </w:p>
        </w:tc>
      </w:tr>
      <w:tr w14:paraId="3E0C4B9A">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508" w:type="dxa"/>
          </w:tcPr>
          <w:p w14:paraId="34287C26">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2022年</w:t>
            </w:r>
          </w:p>
          <w:p w14:paraId="6CE68ADE">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（含新加坡项目）</w:t>
            </w:r>
          </w:p>
        </w:tc>
        <w:tc>
          <w:tcPr>
            <w:tcW w:w="1745" w:type="dxa"/>
          </w:tcPr>
          <w:p w14:paraId="528B2602">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33</w:t>
            </w:r>
          </w:p>
        </w:tc>
        <w:tc>
          <w:tcPr>
            <w:tcW w:w="2126" w:type="dxa"/>
          </w:tcPr>
          <w:p w14:paraId="04F4E8BD">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29</w:t>
            </w:r>
          </w:p>
        </w:tc>
        <w:tc>
          <w:tcPr>
            <w:tcW w:w="2126" w:type="dxa"/>
          </w:tcPr>
          <w:p w14:paraId="164E01CF">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rPr>
              <w:t>1.14 ： 1</w:t>
            </w:r>
          </w:p>
        </w:tc>
      </w:tr>
      <w:tr w14:paraId="2C1ABAED">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508" w:type="dxa"/>
          </w:tcPr>
          <w:p w14:paraId="5748B27F">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2023年</w:t>
            </w:r>
          </w:p>
          <w:p w14:paraId="742886AD">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（含新加坡项目）</w:t>
            </w:r>
          </w:p>
        </w:tc>
        <w:tc>
          <w:tcPr>
            <w:tcW w:w="1745" w:type="dxa"/>
          </w:tcPr>
          <w:p w14:paraId="0228EB24">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62</w:t>
            </w:r>
          </w:p>
        </w:tc>
        <w:tc>
          <w:tcPr>
            <w:tcW w:w="2126" w:type="dxa"/>
          </w:tcPr>
          <w:p w14:paraId="2614FDAD">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60</w:t>
            </w:r>
          </w:p>
        </w:tc>
        <w:tc>
          <w:tcPr>
            <w:tcW w:w="2126" w:type="dxa"/>
          </w:tcPr>
          <w:p w14:paraId="3B6C2BE4">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1.03 ： 1</w:t>
            </w:r>
          </w:p>
        </w:tc>
      </w:tr>
      <w:tr w14:paraId="043EC386">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508" w:type="dxa"/>
          </w:tcPr>
          <w:p w14:paraId="6399C97B">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2024年</w:t>
            </w:r>
          </w:p>
          <w:p w14:paraId="409DCAFA">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（含新加坡项目）</w:t>
            </w:r>
          </w:p>
        </w:tc>
        <w:tc>
          <w:tcPr>
            <w:tcW w:w="1745" w:type="dxa"/>
          </w:tcPr>
          <w:p w14:paraId="4EBEBE74">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59</w:t>
            </w:r>
          </w:p>
        </w:tc>
        <w:tc>
          <w:tcPr>
            <w:tcW w:w="2126" w:type="dxa"/>
          </w:tcPr>
          <w:p w14:paraId="0EFC99A6">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59</w:t>
            </w:r>
          </w:p>
        </w:tc>
        <w:tc>
          <w:tcPr>
            <w:tcW w:w="2126" w:type="dxa"/>
          </w:tcPr>
          <w:p w14:paraId="53F92A18">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 ：1</w:t>
            </w:r>
          </w:p>
        </w:tc>
      </w:tr>
    </w:tbl>
    <w:p w14:paraId="4B5B2DD6">
      <w:pPr>
        <w:tabs>
          <w:tab w:val="left" w:pos="1260"/>
        </w:tabs>
        <w:autoSpaceDE w:val="0"/>
        <w:autoSpaceDN w:val="0"/>
        <w:adjustRightInd w:val="0"/>
        <w:spacing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EMBA</w:t>
      </w:r>
    </w:p>
    <w:p w14:paraId="2211E957">
      <w:pPr>
        <w:ind w:firstLine="560" w:firstLineChars="200"/>
        <w:rPr>
          <w:rFonts w:hint="eastAsia" w:asciiTheme="minorEastAsia" w:hAnsiTheme="minorEastAsia" w:eastAsiaTheme="minorEastAsia"/>
          <w:color w:val="000000" w:themeColor="text1"/>
          <w:sz w:val="28"/>
          <w:szCs w:val="28"/>
        </w:rPr>
      </w:pPr>
      <w:r>
        <w:rPr>
          <w:rFonts w:hint="eastAsia" w:cs="Times New Roman" w:asciiTheme="minorEastAsia" w:hAnsiTheme="minorEastAsia" w:eastAsiaTheme="minorEastAsia"/>
          <w:color w:val="000000" w:themeColor="text1"/>
          <w:kern w:val="0"/>
          <w:sz w:val="28"/>
          <w:szCs w:val="28"/>
          <w:lang w:val="zh-CN"/>
        </w:rPr>
        <w:t>近年报考我院EMBA的生源也不断增加。</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生源结构体现了行业和经济结构多样化；生源以高层管理者居多</w:t>
      </w:r>
      <w:r>
        <w:rPr>
          <w:rFonts w:hint="eastAsia" w:cs="宋体" w:asciiTheme="minorEastAsia" w:hAnsiTheme="minorEastAsia" w:eastAsiaTheme="minorEastAsia"/>
          <w:color w:val="000000" w:themeColor="text1"/>
          <w:kern w:val="0"/>
          <w:sz w:val="28"/>
          <w:szCs w:val="28"/>
        </w:rPr>
        <w:t>。具体</w:t>
      </w:r>
      <w:r>
        <w:rPr>
          <w:rFonts w:hint="eastAsia" w:cs="宋体" w:asciiTheme="minorEastAsia" w:hAnsiTheme="minorEastAsia" w:eastAsiaTheme="minorEastAsia"/>
          <w:color w:val="000000" w:themeColor="text1"/>
          <w:sz w:val="28"/>
          <w:szCs w:val="28"/>
        </w:rPr>
        <w:t>报录情况见表3，生源情况见表4。</w:t>
      </w:r>
    </w:p>
    <w:p w14:paraId="59D0667D">
      <w:pPr>
        <w:autoSpaceDE w:val="0"/>
        <w:autoSpaceDN w:val="0"/>
        <w:adjustRightInd w:val="0"/>
        <w:spacing w:line="360" w:lineRule="auto"/>
        <w:jc w:val="center"/>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3. 20</w:t>
      </w:r>
      <w:r>
        <w:rPr>
          <w:rFonts w:hint="eastAsia" w:cs="Times New Roman" w:asciiTheme="minorEastAsia" w:hAnsiTheme="minorEastAsia" w:eastAsiaTheme="minorEastAsia"/>
          <w:color w:val="000000" w:themeColor="text1"/>
          <w:kern w:val="0"/>
          <w:sz w:val="28"/>
          <w:szCs w:val="28"/>
          <w:lang w:val="zh-CN"/>
        </w:rPr>
        <w:t>20</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lang w:val="zh-CN"/>
        </w:rPr>
        <w:t>24</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报名、录取人数及报录比统计</w:t>
      </w:r>
    </w:p>
    <w:tbl>
      <w:tblPr>
        <w:tblStyle w:val="17"/>
        <w:tblW w:w="850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2127"/>
        <w:gridCol w:w="2126"/>
        <w:gridCol w:w="2126"/>
        <w:gridCol w:w="2126"/>
      </w:tblGrid>
      <w:tr w14:paraId="0ADB2DB6">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2127" w:type="dxa"/>
            <w:vAlign w:val="center"/>
          </w:tcPr>
          <w:p w14:paraId="0DF46A27">
            <w:pPr>
              <w:autoSpaceDE w:val="0"/>
              <w:autoSpaceDN w:val="0"/>
              <w:adjustRightInd w:val="0"/>
              <w:spacing w:line="360" w:lineRule="auto"/>
              <w:jc w:val="center"/>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2126" w:type="dxa"/>
            <w:vAlign w:val="center"/>
          </w:tcPr>
          <w:p w14:paraId="4155696D">
            <w:pPr>
              <w:autoSpaceDE w:val="0"/>
              <w:autoSpaceDN w:val="0"/>
              <w:adjustRightInd w:val="0"/>
              <w:spacing w:line="360" w:lineRule="exact"/>
              <w:jc w:val="center"/>
              <w:rPr>
                <w:rFonts w:hint="eastAsia"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报考人数</w:t>
            </w:r>
          </w:p>
          <w:p w14:paraId="48A45A0F">
            <w:pPr>
              <w:autoSpaceDE w:val="0"/>
              <w:autoSpaceDN w:val="0"/>
              <w:adjustRightInd w:val="0"/>
              <w:spacing w:line="360" w:lineRule="exact"/>
              <w:jc w:val="center"/>
              <w:rPr>
                <w:rFonts w:hint="eastAsia"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（现场确认）</w:t>
            </w:r>
          </w:p>
        </w:tc>
        <w:tc>
          <w:tcPr>
            <w:tcW w:w="2126" w:type="dxa"/>
            <w:vAlign w:val="center"/>
          </w:tcPr>
          <w:p w14:paraId="26BFC582">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录取人数</w:t>
            </w:r>
          </w:p>
        </w:tc>
        <w:tc>
          <w:tcPr>
            <w:tcW w:w="2126" w:type="dxa"/>
            <w:vAlign w:val="center"/>
          </w:tcPr>
          <w:p w14:paraId="778CEE96">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考录比</w:t>
            </w:r>
          </w:p>
        </w:tc>
      </w:tr>
      <w:tr w14:paraId="00E81EC9">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26C3B6D7">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2020年</w:t>
            </w:r>
          </w:p>
        </w:tc>
        <w:tc>
          <w:tcPr>
            <w:tcW w:w="2126" w:type="dxa"/>
            <w:vAlign w:val="center"/>
          </w:tcPr>
          <w:p w14:paraId="264DC297">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144</w:t>
            </w:r>
          </w:p>
        </w:tc>
        <w:tc>
          <w:tcPr>
            <w:tcW w:w="2126" w:type="dxa"/>
            <w:vAlign w:val="center"/>
          </w:tcPr>
          <w:p w14:paraId="26DD02C1">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38</w:t>
            </w:r>
          </w:p>
        </w:tc>
        <w:tc>
          <w:tcPr>
            <w:tcW w:w="2126" w:type="dxa"/>
            <w:vAlign w:val="center"/>
          </w:tcPr>
          <w:p w14:paraId="1935A904">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3.79</w:t>
            </w:r>
            <w:r>
              <w:rPr>
                <w:rFonts w:hint="eastAsia" w:cs="宋体" w:asciiTheme="minorEastAsia" w:hAnsiTheme="minorEastAsia" w:eastAsiaTheme="minorEastAsia"/>
                <w:color w:val="000000"/>
                <w:sz w:val="28"/>
                <w:szCs w:val="28"/>
                <w:lang w:val="zh-CN"/>
              </w:rPr>
              <w:t>：</w:t>
            </w:r>
            <w:r>
              <w:rPr>
                <w:rFonts w:asciiTheme="minorEastAsia" w:hAnsiTheme="minorEastAsia" w:eastAsiaTheme="minorEastAsia"/>
                <w:color w:val="000000"/>
                <w:sz w:val="28"/>
                <w:szCs w:val="28"/>
                <w:lang w:val="zh-CN"/>
              </w:rPr>
              <w:t>1</w:t>
            </w:r>
          </w:p>
        </w:tc>
      </w:tr>
      <w:tr w14:paraId="1793B040">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17A7B54D">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2021年</w:t>
            </w:r>
          </w:p>
        </w:tc>
        <w:tc>
          <w:tcPr>
            <w:tcW w:w="2126" w:type="dxa"/>
            <w:vAlign w:val="center"/>
          </w:tcPr>
          <w:p w14:paraId="30748B3D">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188</w:t>
            </w:r>
          </w:p>
        </w:tc>
        <w:tc>
          <w:tcPr>
            <w:tcW w:w="2126" w:type="dxa"/>
            <w:vAlign w:val="center"/>
          </w:tcPr>
          <w:p w14:paraId="501238F9">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61</w:t>
            </w:r>
          </w:p>
        </w:tc>
        <w:tc>
          <w:tcPr>
            <w:tcW w:w="2126" w:type="dxa"/>
            <w:vAlign w:val="center"/>
          </w:tcPr>
          <w:p w14:paraId="2A3BECCF">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3.08</w:t>
            </w:r>
            <w:r>
              <w:rPr>
                <w:rFonts w:hint="eastAsia" w:cs="宋体" w:asciiTheme="minorEastAsia" w:hAnsiTheme="minorEastAsia" w:eastAsiaTheme="minorEastAsia"/>
                <w:color w:val="000000"/>
                <w:sz w:val="28"/>
                <w:szCs w:val="28"/>
                <w:lang w:val="zh-CN"/>
              </w:rPr>
              <w:t>：</w:t>
            </w:r>
            <w:r>
              <w:rPr>
                <w:rFonts w:asciiTheme="minorEastAsia" w:hAnsiTheme="minorEastAsia" w:eastAsiaTheme="minorEastAsia"/>
                <w:color w:val="000000"/>
                <w:sz w:val="28"/>
                <w:szCs w:val="28"/>
                <w:lang w:val="zh-CN"/>
              </w:rPr>
              <w:t>1</w:t>
            </w:r>
          </w:p>
        </w:tc>
      </w:tr>
      <w:tr w14:paraId="27CAFAD6">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3ECA119D">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2022年</w:t>
            </w:r>
          </w:p>
          <w:p w14:paraId="5D368771">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（含香港项目）</w:t>
            </w:r>
          </w:p>
        </w:tc>
        <w:tc>
          <w:tcPr>
            <w:tcW w:w="2126" w:type="dxa"/>
            <w:vAlign w:val="center"/>
          </w:tcPr>
          <w:p w14:paraId="72FE9A5E">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175</w:t>
            </w:r>
          </w:p>
        </w:tc>
        <w:tc>
          <w:tcPr>
            <w:tcW w:w="2126" w:type="dxa"/>
            <w:vAlign w:val="center"/>
          </w:tcPr>
          <w:p w14:paraId="77AC166C">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107</w:t>
            </w:r>
          </w:p>
        </w:tc>
        <w:tc>
          <w:tcPr>
            <w:tcW w:w="2126" w:type="dxa"/>
            <w:vAlign w:val="center"/>
          </w:tcPr>
          <w:p w14:paraId="3BF1F66E">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1.64</w:t>
            </w:r>
            <w:r>
              <w:rPr>
                <w:rFonts w:hint="eastAsia" w:cs="宋体" w:asciiTheme="minorEastAsia" w:hAnsiTheme="minorEastAsia" w:eastAsiaTheme="minorEastAsia"/>
                <w:color w:val="000000"/>
                <w:sz w:val="28"/>
                <w:szCs w:val="28"/>
                <w:lang w:val="zh-CN"/>
              </w:rPr>
              <w:t>：</w:t>
            </w:r>
            <w:r>
              <w:rPr>
                <w:rFonts w:hint="eastAsia" w:asciiTheme="minorEastAsia" w:hAnsiTheme="minorEastAsia" w:eastAsiaTheme="minorEastAsia"/>
                <w:color w:val="000000"/>
                <w:sz w:val="28"/>
                <w:szCs w:val="28"/>
                <w:lang w:val="zh-CN"/>
              </w:rPr>
              <w:t>1</w:t>
            </w:r>
          </w:p>
        </w:tc>
      </w:tr>
      <w:tr w14:paraId="19ACE89B">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135BDB98">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2023年</w:t>
            </w:r>
          </w:p>
          <w:p w14:paraId="4A293947">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（含香港项目）</w:t>
            </w:r>
          </w:p>
        </w:tc>
        <w:tc>
          <w:tcPr>
            <w:tcW w:w="2126" w:type="dxa"/>
            <w:vAlign w:val="center"/>
          </w:tcPr>
          <w:p w14:paraId="5BA5DB0A">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197</w:t>
            </w:r>
          </w:p>
        </w:tc>
        <w:tc>
          <w:tcPr>
            <w:tcW w:w="2126" w:type="dxa"/>
            <w:vAlign w:val="center"/>
          </w:tcPr>
          <w:p w14:paraId="1A7BA1E2">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89</w:t>
            </w:r>
          </w:p>
        </w:tc>
        <w:tc>
          <w:tcPr>
            <w:tcW w:w="2126" w:type="dxa"/>
            <w:vAlign w:val="center"/>
          </w:tcPr>
          <w:p w14:paraId="125307CE">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asciiTheme="minorEastAsia" w:hAnsiTheme="minorEastAsia" w:eastAsiaTheme="minorEastAsia"/>
                <w:color w:val="000000"/>
                <w:sz w:val="28"/>
                <w:szCs w:val="28"/>
                <w:lang w:val="zh-CN"/>
              </w:rPr>
              <w:t>2.21</w:t>
            </w:r>
            <w:r>
              <w:rPr>
                <w:rFonts w:hint="eastAsia" w:asciiTheme="minorEastAsia" w:hAnsiTheme="minorEastAsia" w:eastAsiaTheme="minorEastAsia"/>
                <w:color w:val="000000"/>
                <w:sz w:val="28"/>
                <w:szCs w:val="28"/>
                <w:lang w:val="zh-CN"/>
              </w:rPr>
              <w:t>：1</w:t>
            </w:r>
          </w:p>
        </w:tc>
      </w:tr>
      <w:tr w14:paraId="6C14E4BF">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6D31AB5E">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2024年</w:t>
            </w:r>
          </w:p>
          <w:p w14:paraId="1B8066C6">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（含香港项目）</w:t>
            </w:r>
          </w:p>
        </w:tc>
        <w:tc>
          <w:tcPr>
            <w:tcW w:w="2126" w:type="dxa"/>
            <w:vAlign w:val="center"/>
          </w:tcPr>
          <w:p w14:paraId="0190AFDA">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99</w:t>
            </w:r>
          </w:p>
        </w:tc>
        <w:tc>
          <w:tcPr>
            <w:tcW w:w="2126" w:type="dxa"/>
            <w:vAlign w:val="center"/>
          </w:tcPr>
          <w:p w14:paraId="1E110C7D">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22</w:t>
            </w:r>
          </w:p>
        </w:tc>
        <w:tc>
          <w:tcPr>
            <w:tcW w:w="2126" w:type="dxa"/>
            <w:vAlign w:val="center"/>
          </w:tcPr>
          <w:p w14:paraId="1D3590D3">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rPr>
              <w:t>4.5</w:t>
            </w:r>
            <w:r>
              <w:rPr>
                <w:rFonts w:hint="eastAsia" w:asciiTheme="minorEastAsia" w:hAnsiTheme="minorEastAsia" w:eastAsiaTheme="minorEastAsia"/>
                <w:color w:val="000000"/>
                <w:sz w:val="28"/>
                <w:szCs w:val="28"/>
                <w:lang w:val="zh-CN"/>
              </w:rPr>
              <w:t>：1</w:t>
            </w:r>
          </w:p>
        </w:tc>
      </w:tr>
    </w:tbl>
    <w:p w14:paraId="6EA58C11">
      <w:pPr>
        <w:tabs>
          <w:tab w:val="left" w:pos="1260"/>
        </w:tabs>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p>
    <w:p w14:paraId="38CA8CBA">
      <w:pPr>
        <w:autoSpaceDE w:val="0"/>
        <w:autoSpaceDN w:val="0"/>
        <w:adjustRightInd w:val="0"/>
        <w:spacing w:line="360" w:lineRule="auto"/>
        <w:jc w:val="center"/>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4. 20</w:t>
      </w:r>
      <w:r>
        <w:rPr>
          <w:rFonts w:hint="eastAsia" w:cs="Times New Roman" w:asciiTheme="minorEastAsia" w:hAnsiTheme="minorEastAsia" w:eastAsiaTheme="minorEastAsia"/>
          <w:color w:val="000000" w:themeColor="text1"/>
          <w:kern w:val="0"/>
          <w:sz w:val="28"/>
          <w:szCs w:val="28"/>
          <w:lang w:val="zh-CN"/>
        </w:rPr>
        <w:t>20</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lang w:val="zh-CN"/>
        </w:rPr>
        <w:t>24</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年龄、工龄及管理年限统计</w:t>
      </w:r>
    </w:p>
    <w:tbl>
      <w:tblPr>
        <w:tblStyle w:val="17"/>
        <w:tblW w:w="850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2127"/>
        <w:gridCol w:w="2126"/>
        <w:gridCol w:w="2126"/>
        <w:gridCol w:w="2126"/>
      </w:tblGrid>
      <w:tr w14:paraId="347B30BE">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2127" w:type="dxa"/>
            <w:vAlign w:val="center"/>
          </w:tcPr>
          <w:p w14:paraId="1B5C07EB">
            <w:pPr>
              <w:autoSpaceDE w:val="0"/>
              <w:autoSpaceDN w:val="0"/>
              <w:adjustRightInd w:val="0"/>
              <w:spacing w:line="360" w:lineRule="auto"/>
              <w:jc w:val="center"/>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2126" w:type="dxa"/>
            <w:vAlign w:val="center"/>
          </w:tcPr>
          <w:p w14:paraId="51337E64">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平均年龄</w:t>
            </w:r>
          </w:p>
        </w:tc>
        <w:tc>
          <w:tcPr>
            <w:tcW w:w="2126" w:type="dxa"/>
            <w:vAlign w:val="center"/>
          </w:tcPr>
          <w:p w14:paraId="4D789CAF">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平均工龄</w:t>
            </w:r>
          </w:p>
        </w:tc>
        <w:tc>
          <w:tcPr>
            <w:tcW w:w="2126" w:type="dxa"/>
            <w:vAlign w:val="center"/>
          </w:tcPr>
          <w:p w14:paraId="1B3BB1D9">
            <w:pPr>
              <w:autoSpaceDE w:val="0"/>
              <w:autoSpaceDN w:val="0"/>
              <w:adjustRightInd w:val="0"/>
              <w:spacing w:line="360" w:lineRule="auto"/>
              <w:jc w:val="center"/>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平均管理年限</w:t>
            </w:r>
          </w:p>
        </w:tc>
      </w:tr>
      <w:tr w14:paraId="0BD1F440">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74AAECD1">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2020年</w:t>
            </w:r>
          </w:p>
        </w:tc>
        <w:tc>
          <w:tcPr>
            <w:tcW w:w="2126" w:type="dxa"/>
            <w:vAlign w:val="center"/>
          </w:tcPr>
          <w:p w14:paraId="7235A589">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34.40</w:t>
            </w:r>
          </w:p>
        </w:tc>
        <w:tc>
          <w:tcPr>
            <w:tcW w:w="2126" w:type="dxa"/>
            <w:vAlign w:val="center"/>
          </w:tcPr>
          <w:p w14:paraId="78D9E83A">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11.56</w:t>
            </w:r>
          </w:p>
        </w:tc>
        <w:tc>
          <w:tcPr>
            <w:tcW w:w="2126" w:type="dxa"/>
            <w:vAlign w:val="center"/>
          </w:tcPr>
          <w:p w14:paraId="60453BA3">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6.62</w:t>
            </w:r>
          </w:p>
        </w:tc>
      </w:tr>
      <w:tr w14:paraId="4B9C52F5">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3CA916E6">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2021年</w:t>
            </w:r>
          </w:p>
        </w:tc>
        <w:tc>
          <w:tcPr>
            <w:tcW w:w="2126" w:type="dxa"/>
            <w:vAlign w:val="center"/>
          </w:tcPr>
          <w:p w14:paraId="25ECDE12">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37.20</w:t>
            </w:r>
          </w:p>
        </w:tc>
        <w:tc>
          <w:tcPr>
            <w:tcW w:w="2126" w:type="dxa"/>
            <w:vAlign w:val="center"/>
          </w:tcPr>
          <w:p w14:paraId="10FD9AB7">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14.13</w:t>
            </w:r>
          </w:p>
        </w:tc>
        <w:tc>
          <w:tcPr>
            <w:tcW w:w="2126" w:type="dxa"/>
            <w:vAlign w:val="center"/>
          </w:tcPr>
          <w:p w14:paraId="11DD5250">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8.31</w:t>
            </w:r>
          </w:p>
        </w:tc>
      </w:tr>
      <w:tr w14:paraId="4D040373">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408424CA">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2022年</w:t>
            </w:r>
          </w:p>
        </w:tc>
        <w:tc>
          <w:tcPr>
            <w:tcW w:w="2126" w:type="dxa"/>
            <w:vAlign w:val="center"/>
          </w:tcPr>
          <w:p w14:paraId="66CCC25F">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36.50</w:t>
            </w:r>
          </w:p>
        </w:tc>
        <w:tc>
          <w:tcPr>
            <w:tcW w:w="2126" w:type="dxa"/>
            <w:vAlign w:val="center"/>
          </w:tcPr>
          <w:p w14:paraId="50B2830E">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13.20</w:t>
            </w:r>
          </w:p>
        </w:tc>
        <w:tc>
          <w:tcPr>
            <w:tcW w:w="2126" w:type="dxa"/>
            <w:vAlign w:val="center"/>
          </w:tcPr>
          <w:p w14:paraId="170B31CB">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hint="eastAsia" w:asciiTheme="minorEastAsia" w:hAnsiTheme="minorEastAsia" w:eastAsiaTheme="minorEastAsia"/>
                <w:color w:val="000000"/>
                <w:sz w:val="28"/>
                <w:szCs w:val="28"/>
                <w:lang w:val="zh-CN"/>
              </w:rPr>
              <w:t>7.60</w:t>
            </w:r>
          </w:p>
        </w:tc>
      </w:tr>
      <w:tr w14:paraId="55E16344">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4A3E4E4A">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2023年</w:t>
            </w:r>
          </w:p>
        </w:tc>
        <w:tc>
          <w:tcPr>
            <w:tcW w:w="2126" w:type="dxa"/>
            <w:vAlign w:val="center"/>
          </w:tcPr>
          <w:p w14:paraId="64CC4ADB">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asciiTheme="minorEastAsia" w:hAnsiTheme="minorEastAsia" w:eastAsiaTheme="minorEastAsia"/>
                <w:color w:val="000000"/>
                <w:sz w:val="28"/>
                <w:szCs w:val="28"/>
                <w:lang w:val="zh-CN"/>
              </w:rPr>
              <w:t>36.92</w:t>
            </w:r>
          </w:p>
        </w:tc>
        <w:tc>
          <w:tcPr>
            <w:tcW w:w="2126" w:type="dxa"/>
            <w:vAlign w:val="center"/>
          </w:tcPr>
          <w:p w14:paraId="659FFBFE">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asciiTheme="minorEastAsia" w:hAnsiTheme="minorEastAsia" w:eastAsiaTheme="minorEastAsia"/>
                <w:color w:val="000000"/>
                <w:sz w:val="28"/>
                <w:szCs w:val="28"/>
                <w:lang w:val="zh-CN"/>
              </w:rPr>
              <w:t>13.18</w:t>
            </w:r>
          </w:p>
        </w:tc>
        <w:tc>
          <w:tcPr>
            <w:tcW w:w="2126" w:type="dxa"/>
            <w:vAlign w:val="center"/>
          </w:tcPr>
          <w:p w14:paraId="7B2D4496">
            <w:pPr>
              <w:autoSpaceDE w:val="0"/>
              <w:autoSpaceDN w:val="0"/>
              <w:spacing w:line="360" w:lineRule="auto"/>
              <w:jc w:val="center"/>
              <w:rPr>
                <w:rFonts w:hint="eastAsia" w:asciiTheme="minorEastAsia" w:hAnsiTheme="minorEastAsia" w:eastAsiaTheme="minorEastAsia"/>
                <w:color w:val="000000"/>
                <w:sz w:val="28"/>
                <w:szCs w:val="28"/>
                <w:lang w:val="zh-CN"/>
              </w:rPr>
            </w:pPr>
            <w:r>
              <w:rPr>
                <w:rFonts w:asciiTheme="minorEastAsia" w:hAnsiTheme="minorEastAsia" w:eastAsiaTheme="minorEastAsia"/>
                <w:color w:val="000000"/>
                <w:sz w:val="28"/>
                <w:szCs w:val="28"/>
                <w:lang w:val="zh-CN"/>
              </w:rPr>
              <w:t>7.26</w:t>
            </w:r>
          </w:p>
        </w:tc>
      </w:tr>
      <w:tr w14:paraId="60CFE8B8">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3D619BCF">
            <w:pPr>
              <w:autoSpaceDE w:val="0"/>
              <w:autoSpaceDN w:val="0"/>
              <w:spacing w:line="360" w:lineRule="auto"/>
              <w:jc w:val="center"/>
              <w:rPr>
                <w:rFonts w:hint="eastAsia"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2024年</w:t>
            </w:r>
          </w:p>
        </w:tc>
        <w:tc>
          <w:tcPr>
            <w:tcW w:w="2126" w:type="dxa"/>
            <w:vAlign w:val="center"/>
          </w:tcPr>
          <w:p w14:paraId="15AD87CF">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37.27</w:t>
            </w:r>
          </w:p>
        </w:tc>
        <w:tc>
          <w:tcPr>
            <w:tcW w:w="2126" w:type="dxa"/>
            <w:vAlign w:val="center"/>
          </w:tcPr>
          <w:p w14:paraId="38E7D537">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13.8</w:t>
            </w:r>
          </w:p>
        </w:tc>
        <w:tc>
          <w:tcPr>
            <w:tcW w:w="2126" w:type="dxa"/>
            <w:vAlign w:val="center"/>
          </w:tcPr>
          <w:p w14:paraId="4B2F0C28">
            <w:pPr>
              <w:autoSpaceDE w:val="0"/>
              <w:autoSpaceDN w:val="0"/>
              <w:spacing w:line="360" w:lineRule="auto"/>
              <w:jc w:val="center"/>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7.53</w:t>
            </w:r>
          </w:p>
        </w:tc>
      </w:tr>
    </w:tbl>
    <w:p w14:paraId="3FEA0719">
      <w:pPr>
        <w:autoSpaceDE w:val="0"/>
        <w:autoSpaceDN w:val="0"/>
        <w:adjustRightInd w:val="0"/>
        <w:spacing w:line="360" w:lineRule="auto"/>
        <w:rPr>
          <w:rFonts w:hint="eastAsia" w:cs="Times New Roman" w:asciiTheme="minorEastAsia" w:hAnsiTheme="minorEastAsia" w:eastAsiaTheme="minorEastAsia"/>
          <w:b/>
          <w:bCs/>
          <w:color w:val="000000" w:themeColor="text1"/>
          <w:kern w:val="0"/>
          <w:sz w:val="28"/>
          <w:szCs w:val="28"/>
        </w:rPr>
      </w:pPr>
    </w:p>
    <w:p w14:paraId="4C20E9A1">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rPr>
      </w:pPr>
      <w:bookmarkStart w:id="14" w:name="_Toc29975"/>
      <w:r>
        <w:rPr>
          <w:rFonts w:hint="eastAsia" w:cs="Times New Roman" w:asciiTheme="minorEastAsia" w:hAnsiTheme="minorEastAsia" w:eastAsiaTheme="minorEastAsia"/>
          <w:b/>
          <w:bCs/>
          <w:color w:val="000000" w:themeColor="text1"/>
          <w:kern w:val="0"/>
          <w:sz w:val="28"/>
          <w:szCs w:val="28"/>
        </w:rPr>
        <w:t>3.2 思政教育</w:t>
      </w:r>
      <w:bookmarkEnd w:id="14"/>
    </w:p>
    <w:p w14:paraId="5F9B1A9B">
      <w:pPr>
        <w:autoSpaceDE w:val="0"/>
        <w:autoSpaceDN w:val="0"/>
        <w:adjustRightInd w:val="0"/>
        <w:spacing w:line="360" w:lineRule="auto"/>
        <w:ind w:firstLine="562" w:firstLineChars="200"/>
        <w:rPr>
          <w:rFonts w:hint="eastAsia"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（1）课程思政与专业理论相结合</w:t>
      </w:r>
    </w:p>
    <w:p w14:paraId="4594D5C9">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本学位点将思政教育与专业知识进行深度融合，努力提升学生思想政治素养，实现知行统一。</w:t>
      </w:r>
    </w:p>
    <w:p w14:paraId="1C53CC8C">
      <w:pPr>
        <w:autoSpaceDE w:val="0"/>
        <w:autoSpaceDN w:val="0"/>
        <w:adjustRightInd w:val="0"/>
        <w:spacing w:line="360" w:lineRule="auto"/>
        <w:ind w:firstLine="562" w:firstLineChars="200"/>
        <w:rPr>
          <w:rFonts w:hint="eastAsia"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（2）党建活动与实践教育相结合</w:t>
      </w:r>
    </w:p>
    <w:p w14:paraId="2905B332">
      <w:pPr>
        <w:autoSpaceDE w:val="0"/>
        <w:autoSpaceDN w:val="0"/>
        <w:adjustRightInd w:val="0"/>
        <w:spacing w:line="360" w:lineRule="auto"/>
        <w:ind w:firstLine="57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rPr>
        <w:t>本学位点</w:t>
      </w:r>
      <w:r>
        <w:rPr>
          <w:rFonts w:hint="eastAsia" w:cs="宋体" w:asciiTheme="minorEastAsia" w:hAnsiTheme="minorEastAsia" w:eastAsiaTheme="minorEastAsia"/>
          <w:color w:val="000000" w:themeColor="text1"/>
          <w:kern w:val="0"/>
          <w:sz w:val="28"/>
          <w:szCs w:val="28"/>
          <w:lang w:val="zh-CN"/>
        </w:rPr>
        <w:t>将</w:t>
      </w:r>
      <w:r>
        <w:rPr>
          <w:rFonts w:hint="eastAsia" w:cs="宋体" w:asciiTheme="minorEastAsia" w:hAnsiTheme="minorEastAsia" w:eastAsiaTheme="minorEastAsia"/>
          <w:color w:val="000000" w:themeColor="text1"/>
          <w:kern w:val="0"/>
          <w:sz w:val="28"/>
          <w:szCs w:val="28"/>
        </w:rPr>
        <w:t>党史</w:t>
      </w:r>
      <w:r>
        <w:rPr>
          <w:rFonts w:hint="eastAsia" w:cs="宋体" w:asciiTheme="minorEastAsia" w:hAnsiTheme="minorEastAsia" w:eastAsiaTheme="minorEastAsia"/>
          <w:color w:val="000000" w:themeColor="text1"/>
          <w:kern w:val="0"/>
          <w:sz w:val="28"/>
          <w:szCs w:val="28"/>
          <w:lang w:val="zh-CN"/>
        </w:rPr>
        <w:t>教育、红色文化、与实践活动相结合，</w:t>
      </w:r>
      <w:r>
        <w:rPr>
          <w:rFonts w:hint="eastAsia" w:cs="宋体" w:asciiTheme="minorEastAsia" w:hAnsiTheme="minorEastAsia" w:eastAsiaTheme="minorEastAsia"/>
          <w:color w:val="000000" w:themeColor="text1"/>
          <w:kern w:val="0"/>
          <w:sz w:val="28"/>
          <w:szCs w:val="28"/>
        </w:rPr>
        <w:t>团结凝聚港澳台侨同胞和海外侨胞，开展各项</w:t>
      </w:r>
      <w:r>
        <w:rPr>
          <w:rFonts w:hint="eastAsia" w:cs="宋体" w:asciiTheme="minorEastAsia" w:hAnsiTheme="minorEastAsia" w:eastAsiaTheme="minorEastAsia"/>
          <w:color w:val="000000" w:themeColor="text1"/>
          <w:kern w:val="0"/>
          <w:sz w:val="28"/>
          <w:szCs w:val="28"/>
          <w:lang w:val="zh-CN"/>
        </w:rPr>
        <w:t>主题鲜明、独具特色的</w:t>
      </w:r>
      <w:r>
        <w:rPr>
          <w:rFonts w:hint="eastAsia" w:cs="宋体" w:asciiTheme="minorEastAsia" w:hAnsiTheme="minorEastAsia" w:eastAsiaTheme="minorEastAsia"/>
          <w:color w:val="000000" w:themeColor="text1"/>
          <w:kern w:val="0"/>
          <w:sz w:val="28"/>
          <w:szCs w:val="28"/>
        </w:rPr>
        <w:t>党建活动。</w:t>
      </w:r>
    </w:p>
    <w:p w14:paraId="3A3E815B">
      <w:pPr>
        <w:autoSpaceDE w:val="0"/>
        <w:autoSpaceDN w:val="0"/>
        <w:adjustRightInd w:val="0"/>
        <w:spacing w:line="360" w:lineRule="auto"/>
        <w:ind w:firstLine="570"/>
        <w:rPr>
          <w:rFonts w:hint="eastAsia"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lang w:val="zh-CN"/>
        </w:rPr>
        <w:t>（3）党员先锋与名家领袖相结合</w:t>
      </w:r>
    </w:p>
    <w:p w14:paraId="6E2910A5">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本学位通过全方位的打造党员先锋模范效应，将思政教育融入课堂内外。</w:t>
      </w:r>
    </w:p>
    <w:p w14:paraId="16785C8F">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15" w:name="_Toc3909"/>
      <w:r>
        <w:rPr>
          <w:rFonts w:hint="eastAsia" w:cs="宋体" w:asciiTheme="minorEastAsia" w:hAnsiTheme="minorEastAsia" w:eastAsiaTheme="minorEastAsia"/>
          <w:b/>
          <w:bCs/>
          <w:color w:val="000000" w:themeColor="text1"/>
          <w:kern w:val="0"/>
          <w:sz w:val="28"/>
          <w:szCs w:val="28"/>
        </w:rPr>
        <w:t xml:space="preserve">3.3 </w:t>
      </w:r>
      <w:r>
        <w:rPr>
          <w:rFonts w:hint="eastAsia" w:cs="宋体" w:asciiTheme="minorEastAsia" w:hAnsiTheme="minorEastAsia" w:eastAsiaTheme="minorEastAsia"/>
          <w:b/>
          <w:bCs/>
          <w:color w:val="000000" w:themeColor="text1"/>
          <w:kern w:val="0"/>
          <w:sz w:val="28"/>
          <w:szCs w:val="28"/>
          <w:lang w:val="zh-CN"/>
        </w:rPr>
        <w:t>课程教学</w:t>
      </w:r>
      <w:bookmarkEnd w:id="15"/>
    </w:p>
    <w:p w14:paraId="69C314C4">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我院建立了专业的人才培养课程体系。课程设置是实现培养目标的核心方式，是暨南大学培养M</w:t>
      </w:r>
      <w:r>
        <w:rPr>
          <w:rFonts w:cs="宋体" w:asciiTheme="minorEastAsia" w:hAnsiTheme="minorEastAsia" w:eastAsiaTheme="minorEastAsia"/>
          <w:color w:val="000000" w:themeColor="text1"/>
          <w:kern w:val="0"/>
          <w:sz w:val="28"/>
          <w:szCs w:val="28"/>
          <w:lang w:val="zh-CN"/>
        </w:rPr>
        <w:t>BA</w:t>
      </w:r>
      <w:r>
        <w:rPr>
          <w:rFonts w:hint="eastAsia" w:cs="宋体" w:asciiTheme="minorEastAsia" w:hAnsiTheme="minorEastAsia" w:eastAsiaTheme="minorEastAsia"/>
          <w:color w:val="000000" w:themeColor="text1"/>
          <w:kern w:val="0"/>
          <w:sz w:val="28"/>
          <w:szCs w:val="28"/>
          <w:lang w:val="zh-CN"/>
        </w:rPr>
        <w:t>的关键基础。本学位点开设的核心课程有着完善的课程教学质量保证体系，从培养方案优化、教师遴选与培养、教学评估与反馈等三个方面建构相应机制，持续改进课程教学质量。</w:t>
      </w:r>
    </w:p>
    <w:p w14:paraId="29CEBB7C">
      <w:pPr>
        <w:autoSpaceDE w:val="0"/>
        <w:autoSpaceDN w:val="0"/>
        <w:adjustRightInd w:val="0"/>
        <w:spacing w:line="360" w:lineRule="auto"/>
        <w:rPr>
          <w:rFonts w:hint="eastAsia"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sz w:val="28"/>
          <w:szCs w:val="28"/>
        </w:rPr>
        <w:pict>
          <v:group id="画布 67" o:spid="_x0000_s3119" o:spt="203" style="height:228.75pt;width:437.15pt;" coordsize="55518,29051" editas="canvas">
            <o:lock v:ext="edit"/>
            <v:rect id="画布 67" o:spid="_x0000_s3120" o:spt="1" style="position:absolute;left:0;top:0;height:29051;width:55518;" filled="f" stroked="f" coordsize="21600,21600">
              <v:path/>
              <v:fill on="f" focussize="0,0"/>
              <v:stroke on="f"/>
              <v:imagedata o:title=""/>
              <o:lock v:ext="edit" rotation="t" aspectratio="t"/>
            </v:rect>
            <v:rect id="矩形 27" o:spid="_x0000_s3121" o:spt="1" style="position:absolute;left:1150;top:6997;height:4814;width:17157;" coordsize="21600,21600" o:gfxdata="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hgnEm5AAAA2gAA&#10;AA8AAAAAAAAAAQAgAAAAIgAAAGRycy9kb3ducmV2LnhtbFBLAQIUABQAAAAIAIdO4kAzLwWeOwAA&#10;ADkAAAAQAAAAAAAAAAEAIAAAAAgBAABkcnMvc2hhcGV4bWwueG1sUEsFBgAAAAAGAAYAWwEAALID&#10;AAAAAA==&#10;">
              <v:path/>
              <v:fill focussize="0,0"/>
              <v:stroke/>
              <v:imagedata o:title=""/>
              <o:lock v:ext="edit"/>
              <v:textbox>
                <w:txbxContent>
                  <w:p w14:paraId="238F718F">
                    <w:r>
                      <w:rPr>
                        <w:rFonts w:hint="eastAsia"/>
                      </w:rPr>
                      <w:t>学院工商管理教育指导委员会</w:t>
                    </w:r>
                  </w:p>
                </w:txbxContent>
              </v:textbox>
            </v:rect>
            <v:rect id="矩形 29" o:spid="_x0000_s3122" o:spt="1" style="position:absolute;left:37489;top:6997;height:2724;width:18034;"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path/>
              <v:fill focussize="0,0"/>
              <v:stroke/>
              <v:imagedata o:title=""/>
              <o:lock v:ext="edit"/>
              <v:textbox>
                <w:txbxContent>
                  <w:p w14:paraId="587030F6">
                    <w:r>
                      <w:rPr>
                        <w:rFonts w:hint="eastAsia"/>
                      </w:rPr>
                      <w:t>学院研究生教学质量督查组</w:t>
                    </w:r>
                  </w:p>
                </w:txbxContent>
              </v:textbox>
            </v:rect>
            <v:group id="组合 49" o:spid="_x0000_s3123" o:spt="203" style="position:absolute;left:1670;top:0;height:27051;width:51694;" coordorigin="1670,0" coordsize="51693,27051">
              <o:lock v:ext="edit"/>
              <v:roundrect id="圆角矩形 25" o:spid="_x0000_s3124" o:spt="2" style="position:absolute;left:18815;top:0;height:3117;width:17900;" coordsize="21600,21600" arcsize="0.166666666666667" o:gfxdata="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lpv4u/&#10;AAAA2gAAAA8AAAAAAAAAAQAgAAAAIgAAAGRycy9kb3ducmV2LnhtbFBLAQIUABQAAAAIAIdO4kAz&#10;LwWeOwAAADkAAAAQAAAAAAAAAAEAIAAAAA4BAABkcnMvc2hhcGV4bWwueG1sUEsFBgAAAAAGAAYA&#10;WwEAALgDAAAAAA==&#10;">
                <v:path/>
                <v:fill focussize="0,0"/>
                <v:stroke/>
                <v:imagedata o:title=""/>
                <o:lock v:ext="edit"/>
                <v:textbox>
                  <w:txbxContent>
                    <w:p w14:paraId="551CE3EC">
                      <w:pPr>
                        <w:jc w:val="center"/>
                        <w:rPr>
                          <w:color w:val="000000"/>
                        </w:rPr>
                      </w:pPr>
                      <w:r>
                        <w:rPr>
                          <w:rFonts w:hint="eastAsia"/>
                          <w:color w:val="000000"/>
                        </w:rPr>
                        <w:t>教学质量保证体系</w:t>
                      </w:r>
                    </w:p>
                  </w:txbxContent>
                </v:textbox>
              </v:roundrect>
              <v:shape id="椭圆 26" o:spid="_x0000_s3125" o:spt="3" type="#_x0000_t3" style="position:absolute;left:18402;top:15303;height:8128;width:20078;" coordsize="21600,21600" o:gfxdata="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jJMKS8AAAA&#10;2gAAAA8AAAAAAAAAAQAgAAAAIgAAAGRycy9kb3ducmV2LnhtbFBLAQIUABQAAAAIAIdO4kAzLwWe&#10;OwAAADkAAAAQAAAAAAAAAAEAIAAAAAsBAABkcnMvc2hhcGV4bWwueG1sUEsFBgAAAAAGAAYAWwEA&#10;ALUDAAAAAA==&#10;">
                <v:path/>
                <v:fill focussize="0,0"/>
                <v:stroke/>
                <v:imagedata o:title=""/>
                <o:lock v:ext="edit"/>
                <v:textbox>
                  <w:txbxContent>
                    <w:p w14:paraId="766A3EA4"/>
                    <w:p w14:paraId="0C58AFD0">
                      <w:pPr>
                        <w:jc w:val="center"/>
                        <w:rPr>
                          <w:color w:val="000000"/>
                        </w:rPr>
                      </w:pPr>
                      <w:r>
                        <w:rPr>
                          <w:rFonts w:hint="eastAsia"/>
                          <w:color w:val="000000"/>
                        </w:rPr>
                        <w:t>教学质量监控</w:t>
                      </w:r>
                    </w:p>
                  </w:txbxContent>
                </v:textbox>
              </v:shape>
              <v:rect id="矩形 28" o:spid="_x0000_s3126" o:spt="1" style="position:absolute;left:20396;top:6997;height:2724;width:14795;"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path/>
                <v:fill focussize="0,0"/>
                <v:stroke/>
                <v:imagedata o:title=""/>
                <o:lock v:ext="edit"/>
                <v:textbox>
                  <w:txbxContent>
                    <w:p w14:paraId="605DB3E0">
                      <w:r>
                        <w:rPr>
                          <w:rFonts w:hint="eastAsia"/>
                        </w:rPr>
                        <w:t>MBA/EMBA教育中心</w:t>
                      </w:r>
                    </w:p>
                  </w:txbxContent>
                </v:textbox>
              </v:rect>
              <v:shape id="肘形连接符 30" o:spid="_x0000_s3127" o:spt="34" type="#_x0000_t34" style="position:absolute;left:28108;top:-11395;flip:y;height:36778;width:6;rotation:-5898240f;" filled="f" coordsize="21600,21600" o:gfxdata="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gOYsy5AAAA2gAA&#10;AA8AAAAAAAAAAQAgAAAAIgAAAGRycy9kb3ducmV2LnhtbFBLAQIUABQAAAAIAIdO4kAzLwWeOwAA&#10;ADkAAAAQAAAAAAAAAAEAIAAAAAgBAABkcnMvc2hhcGV4bWwueG1sUEsFBgAAAAAGAAYAWwEAALID&#10;AAAAAA==&#10;" adj="-7776000">
                <v:path arrowok="t"/>
                <v:fill on="f" focussize="0,0"/>
                <v:stroke joinstyle="miter"/>
                <v:imagedata o:title=""/>
                <o:lock v:ext="edit"/>
              </v:shape>
              <v:shape id="直接箭头连接符 31" o:spid="_x0000_s3128" o:spt="32" type="#_x0000_t32" style="position:absolute;left:27761;top:3117;height:3880;width:39;" filled="f" coordsize="21600,21600" o:gfxdata="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Tpe6vQAA&#10;ANoAAAAPAAAAAAAAAAEAIAAAACIAAABkcnMvZG93bnJldi54bWxQSwECFAAUAAAACACHTuJAMy8F&#10;njsAAAA5AAAAEAAAAAAAAAABACAAAAAMAQAAZHJzL3NoYXBleG1sLnhtbFBLBQYAAAAABgAGAFsB&#10;AAC2AwAAAAA=&#10;">
                <v:path arrowok="t"/>
                <v:fill on="f" focussize="0,0"/>
                <v:stroke/>
                <v:imagedata o:title=""/>
                <o:lock v:ext="edit"/>
              </v:shape>
              <v:shape id="上下箭头 32" o:spid="_x0000_s3129" o:spt="70" type="#_x0000_t70" style="position:absolute;left:26053;top:10801;height:3613;width:4071;" coordsize="21600,21600" o:gfxdata="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xKiLsAAADa&#10;AAAADwAAAAAAAAABACAAAAAiAAAAZHJzL2Rvd25yZXYueG1sUEsBAhQAFAAAAAgAh07iQDMvBZ47&#10;AAAAOQAAABAAAAAAAAAAAQAgAAAACgEAAGRycy9zaGFwZXhtbC54bWxQSwUGAAAAAAYABgBbAQAA&#10;tAMAAAAA&#10;">
                <v:path/>
                <v:fill focussize="0,0"/>
                <v:stroke joinstyle="miter"/>
                <v:imagedata o:title=""/>
                <o:lock v:ext="edit"/>
                <v:textbox style="layout-flow:vertical-ideographic;"/>
              </v:shape>
              <v:rect id="矩形 33" o:spid="_x0000_s3130" o:spt="1" style="position:absolute;left:1670;top:12452;height:2851;width:10350;"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path/>
                <v:fill focussize="0,0"/>
                <v:stroke/>
                <v:imagedata o:title=""/>
                <o:lock v:ext="edit"/>
                <v:textbox>
                  <w:txbxContent>
                    <w:p w14:paraId="5E256060">
                      <w:pPr>
                        <w:jc w:val="center"/>
                      </w:pPr>
                      <w:r>
                        <w:rPr>
                          <w:rFonts w:hint="eastAsia"/>
                        </w:rPr>
                        <w:t>教师队伍</w:t>
                      </w:r>
                    </w:p>
                  </w:txbxContent>
                </v:textbox>
              </v:rect>
              <v:rect id="矩形 34" o:spid="_x0000_s3131" o:spt="1" style="position:absolute;left:1670;top:18161;height:2857;width:10350;"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path/>
                <v:fill focussize="0,0"/>
                <v:stroke/>
                <v:imagedata o:title=""/>
                <o:lock v:ext="edit"/>
                <v:textbox>
                  <w:txbxContent>
                    <w:p w14:paraId="4D1C756B">
                      <w:pPr>
                        <w:jc w:val="center"/>
                      </w:pPr>
                      <w:r>
                        <w:rPr>
                          <w:rFonts w:hint="eastAsia"/>
                        </w:rPr>
                        <w:t>课程管理</w:t>
                      </w:r>
                    </w:p>
                  </w:txbxContent>
                </v:textbox>
              </v:rect>
              <v:rect id="矩形 35" o:spid="_x0000_s3132" o:spt="1" style="position:absolute;left:1670;top:24193;height:2858;width:10350;" coordsize="21600,21600" o:gfxdata="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tC7CrsAAADb&#10;AAAADwAAAAAAAAABACAAAAAiAAAAZHJzL2Rvd25yZXYueG1sUEsBAhQAFAAAAAgAh07iQDMvBZ47&#10;AAAAOQAAABAAAAAAAAAAAQAgAAAACgEAAGRycy9zaGFwZXhtbC54bWxQSwUGAAAAAAYABgBbAQAA&#10;tAMAAAAA&#10;">
                <v:path/>
                <v:fill focussize="0,0"/>
                <v:stroke/>
                <v:imagedata o:title=""/>
                <o:lock v:ext="edit"/>
                <v:textbox>
                  <w:txbxContent>
                    <w:p w14:paraId="16F4A947">
                      <w:pPr>
                        <w:jc w:val="center"/>
                      </w:pPr>
                      <w:r>
                        <w:rPr>
                          <w:rFonts w:hint="eastAsia"/>
                        </w:rPr>
                        <w:t>学风建设</w:t>
                      </w:r>
                    </w:p>
                  </w:txbxContent>
                </v:textbox>
              </v:rect>
              <v:rect id="矩形 36" o:spid="_x0000_s3133" o:spt="1" style="position:absolute;left:42760;top:12382;height:2858;width:10604;"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path/>
                <v:fill focussize="0,0"/>
                <v:stroke/>
                <v:imagedata o:title=""/>
                <o:lock v:ext="edit"/>
                <v:textbox>
                  <w:txbxContent>
                    <w:p w14:paraId="5234C1CC">
                      <w:pPr>
                        <w:jc w:val="center"/>
                      </w:pPr>
                      <w:r>
                        <w:rPr>
                          <w:rFonts w:hint="eastAsia"/>
                        </w:rPr>
                        <w:t>教学质量评估</w:t>
                      </w:r>
                    </w:p>
                  </w:txbxContent>
                </v:textbox>
              </v:rect>
              <v:rect id="矩形 37" o:spid="_x0000_s3134" o:spt="1" style="position:absolute;left:42760;top:18097;height:2858;width:10604;"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path/>
                <v:fill focussize="0,0"/>
                <v:stroke/>
                <v:imagedata o:title=""/>
                <o:lock v:ext="edit"/>
                <v:textbox>
                  <w:txbxContent>
                    <w:p w14:paraId="0E11A2D4">
                      <w:pPr>
                        <w:jc w:val="center"/>
                      </w:pPr>
                      <w:r>
                        <w:rPr>
                          <w:rFonts w:hint="eastAsia"/>
                        </w:rPr>
                        <w:t>班主任跟课</w:t>
                      </w:r>
                    </w:p>
                  </w:txbxContent>
                </v:textbox>
              </v:rect>
              <v:rect id="矩形 38" o:spid="_x0000_s3135" o:spt="1" style="position:absolute;left:43141;top:24130;height:2857;width:10223;"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path/>
                <v:fill focussize="0,0"/>
                <v:stroke/>
                <v:imagedata o:title=""/>
                <o:lock v:ext="edit"/>
                <v:textbox>
                  <w:txbxContent>
                    <w:p w14:paraId="4A206C8D">
                      <w:pPr>
                        <w:jc w:val="center"/>
                      </w:pPr>
                      <w:r>
                        <w:rPr>
                          <w:rFonts w:hint="eastAsia"/>
                        </w:rPr>
                        <w:t>学生座谈会</w:t>
                      </w:r>
                    </w:p>
                  </w:txbxContent>
                </v:textbox>
              </v:rect>
              <v:shape id="肘形连接符 39" o:spid="_x0000_s3136" o:spt="33" type="#_x0000_t33" style="position:absolute;left:12020;top:13874;height:11748;width:3810;" filled="f" coordsize="21600,21600" o:gfxdata="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rbIO8AAAA&#10;2wAAAA8AAAAAAAAAAQAgAAAAIgAAAGRycy9kb3ducmV2LnhtbFBLAQIUABQAAAAIAIdO4kAzLwWe&#10;OwAAADkAAAAQAAAAAAAAAAEAIAAAAAsBAABkcnMvc2hhcGV4bWwueG1sUEsFBgAAAAAGAAYAWwEA&#10;ALUDAAAAAA==&#10;">
                <v:path arrowok="t"/>
                <v:fill on="f" focussize="0,0"/>
                <v:stroke joinstyle="miter"/>
                <v:imagedata o:title=""/>
                <o:lock v:ext="edit"/>
              </v:shape>
              <v:shape id="直接箭头连接符 40" o:spid="_x0000_s3137" o:spt="32" type="#_x0000_t32" style="position:absolute;left:12020;top:25622;height:6;width:3810;" filled="f" coordsize="21600,21600" o:gfxdata="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7euPugAAANsA&#10;AAAPAAAAAAAAAAEAIAAAACIAAABkcnMvZG93bnJldi54bWxQSwECFAAUAAAACACHTuJAMy8FnjsA&#10;AAA5AAAAEAAAAAAAAAABACAAAAAJAQAAZHJzL3NoYXBleG1sLnhtbFBLBQYAAAAABgAGAFsBAACz&#10;AwAAAAA=&#10;">
                <v:path arrowok="t"/>
                <v:fill on="f" focussize="0,0"/>
                <v:stroke/>
                <v:imagedata o:title=""/>
                <o:lock v:ext="edit"/>
              </v:shape>
              <v:shape id="肘形连接符 41" o:spid="_x0000_s3138" o:spt="34" type="#_x0000_t34" style="position:absolute;left:42760;top:13811;flip:x y;height:11747;width:381;rotation:11796480f;" filled="f" coordsize="21600,21600" o:gfxdata="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pmSzK8AAAA&#10;2wAAAA8AAAAAAAAAAQAgAAAAIgAAAGRycy9kb3ducmV2LnhtbFBLAQIUABQAAAAIAIdO4kAzLwWe&#10;OwAAADkAAAAQAAAAAAAAAAEAIAAAAAsBAABkcnMvc2hhcGV4bWwueG1sUEsFBgAAAAAGAAYAWwEA&#10;ALUDAAAAAA==&#10;" adj="-129600">
                <v:path arrowok="t"/>
                <v:fill on="f" focussize="0,0"/>
                <v:stroke joinstyle="miter"/>
                <v:imagedata o:title=""/>
                <o:lock v:ext="edit"/>
              </v:shape>
              <v:shape id="直接箭头连接符 42" o:spid="_x0000_s3139" o:spt="32" type="#_x0000_t32" style="position:absolute;left:12020;top:19494;flip:y;height:95;width:6287;" filled="f" coordsize="21600,21600" o:gfxdata="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YuwUr4A&#10;AADbAAAADwAAAAAAAAABACAAAAAiAAAAZHJzL2Rvd25yZXYueG1sUEsBAhQAFAAAAAgAh07iQDMv&#10;BZ47AAAAOQAAABAAAAAAAAAAAQAgAAAADQEAAGRycy9zaGFwZXhtbC54bWxQSwUGAAAAAAYABgBb&#10;AQAAtwMAAAAA&#10;">
                <v:path arrowok="t"/>
                <v:fill on="f" focussize="0,0"/>
                <v:stroke endarrow="block"/>
                <v:imagedata o:title=""/>
                <o:lock v:ext="edit"/>
              </v:shape>
              <v:shape id="直接箭头连接符 43" o:spid="_x0000_s3140" o:spt="32" type="#_x0000_t32" style="position:absolute;left:38385;top:19494;flip:x y;height:32;width:4375;" filled="f" coordsize="21600,21600" o:gfxdata="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SGjIy8AAAA&#10;2wAAAA8AAAAAAAAAAQAgAAAAIgAAAGRycy9kb3ducmV2LnhtbFBLAQIUABQAAAAIAIdO4kAzLwWe&#10;OwAAADkAAAAQAAAAAAAAAAEAIAAAAAsBAABkcnMvc2hhcGV4bWwueG1sUEsFBgAAAAAGAAYAWwEA&#10;ALUDAAAAAA==&#10;">
                <v:path arrowok="t"/>
                <v:fill on="f" focussize="0,0"/>
                <v:stroke endarrow="block"/>
                <v:imagedata o:title=""/>
                <o:lock v:ext="edit"/>
              </v:shape>
            </v:group>
            <w10:wrap type="none"/>
            <w10:anchorlock/>
          </v:group>
        </w:pict>
      </w:r>
    </w:p>
    <w:p w14:paraId="200A74D3">
      <w:pPr>
        <w:autoSpaceDE w:val="0"/>
        <w:autoSpaceDN w:val="0"/>
        <w:adjustRightInd w:val="0"/>
        <w:spacing w:line="360" w:lineRule="auto"/>
        <w:rPr>
          <w:rFonts w:hint="eastAsia" w:cs="宋体" w:asciiTheme="minorEastAsia" w:hAnsiTheme="minorEastAsia" w:eastAsiaTheme="minorEastAsia"/>
          <w:color w:val="000000" w:themeColor="text1"/>
          <w:kern w:val="0"/>
          <w:sz w:val="28"/>
          <w:szCs w:val="28"/>
          <w:lang w:val="zh-CN"/>
        </w:rPr>
      </w:pPr>
    </w:p>
    <w:p w14:paraId="688E55D7">
      <w:pPr>
        <w:pStyle w:val="35"/>
        <w:spacing w:line="360" w:lineRule="auto"/>
        <w:ind w:firstLine="562"/>
        <w:rPr>
          <w:rFonts w:hint="eastAsia"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1</w:t>
      </w:r>
      <w:r>
        <w:rPr>
          <w:rFonts w:hint="eastAsia" w:cs="宋体" w:asciiTheme="minorEastAsia" w:hAnsiTheme="minorEastAsia" w:eastAsiaTheme="minorEastAsia"/>
          <w:b/>
          <w:bCs/>
          <w:color w:val="000000" w:themeColor="text1"/>
          <w:sz w:val="28"/>
          <w:szCs w:val="28"/>
        </w:rPr>
        <w:t>）与时俱进的课程研发</w:t>
      </w:r>
    </w:p>
    <w:p w14:paraId="3E9FF9EF">
      <w:pPr>
        <w:pStyle w:val="35"/>
        <w:spacing w:line="360" w:lineRule="auto"/>
        <w:ind w:firstLine="560"/>
        <w:rPr>
          <w:rFonts w:hint="eastAsia"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暨南大学工商管理硕士教育指导委员会制定了适合</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专业学位的培养方案。设置课程组，由富有经验的权威教师任组长，负责课程建设工作。</w:t>
      </w:r>
    </w:p>
    <w:p w14:paraId="1323102C">
      <w:pPr>
        <w:pStyle w:val="35"/>
        <w:spacing w:line="360" w:lineRule="auto"/>
        <w:ind w:firstLine="562"/>
        <w:rPr>
          <w:rFonts w:hint="eastAsia"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2</w:t>
      </w:r>
      <w:r>
        <w:rPr>
          <w:rFonts w:hint="eastAsia" w:cs="宋体" w:asciiTheme="minorEastAsia" w:hAnsiTheme="minorEastAsia" w:eastAsiaTheme="minorEastAsia"/>
          <w:b/>
          <w:bCs/>
          <w:color w:val="000000" w:themeColor="text1"/>
          <w:sz w:val="28"/>
          <w:szCs w:val="28"/>
        </w:rPr>
        <w:t>）持续优化的师资队伍</w:t>
      </w:r>
    </w:p>
    <w:p w14:paraId="05EAFC18">
      <w:pPr>
        <w:pStyle w:val="35"/>
        <w:spacing w:line="360" w:lineRule="auto"/>
        <w:ind w:firstLine="560"/>
        <w:rPr>
          <w:rFonts w:hint="eastAsia"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本学位点执行严格的师资遴选制度，教师需具备符合标准的资质。建立教师“试讲”制度，通过安排讲座并对参与的学生进行无记名调查，才能获得课程任课资格。</w:t>
      </w:r>
    </w:p>
    <w:p w14:paraId="0AAE2EB0">
      <w:pPr>
        <w:pStyle w:val="35"/>
        <w:spacing w:line="360" w:lineRule="auto"/>
        <w:ind w:firstLine="562"/>
        <w:rPr>
          <w:rFonts w:hint="eastAsia"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3</w:t>
      </w:r>
      <w:r>
        <w:rPr>
          <w:rFonts w:hint="eastAsia" w:cs="宋体" w:asciiTheme="minorEastAsia" w:hAnsiTheme="minorEastAsia" w:eastAsiaTheme="minorEastAsia"/>
          <w:b/>
          <w:bCs/>
          <w:color w:val="000000" w:themeColor="text1"/>
          <w:sz w:val="28"/>
          <w:szCs w:val="28"/>
        </w:rPr>
        <w:t>）规范严谨的课程管理</w:t>
      </w:r>
    </w:p>
    <w:p w14:paraId="6391F66A">
      <w:pPr>
        <w:pStyle w:val="35"/>
        <w:spacing w:line="360" w:lineRule="auto"/>
        <w:ind w:firstLine="560"/>
        <w:rPr>
          <w:rFonts w:hint="eastAsia" w:asciiTheme="minorEastAsia" w:hAnsiTheme="minorEastAsia" w:eastAsiaTheme="minorEastAsia"/>
          <w:color w:val="000000" w:themeColor="text1"/>
          <w:sz w:val="28"/>
          <w:szCs w:val="28"/>
        </w:rPr>
      </w:pPr>
      <w:r>
        <w:rPr>
          <w:rFonts w:cs="宋体" w:asciiTheme="minorEastAsia" w:hAnsiTheme="minorEastAsia" w:eastAsiaTheme="minorEastAsia"/>
          <w:color w:val="000000" w:themeColor="text1"/>
          <w:sz w:val="28"/>
          <w:szCs w:val="28"/>
        </w:rPr>
        <w:t xml:space="preserve">MBA/EMBA </w:t>
      </w:r>
      <w:r>
        <w:rPr>
          <w:rFonts w:hint="eastAsia" w:cs="宋体" w:asciiTheme="minorEastAsia" w:hAnsiTheme="minorEastAsia" w:eastAsiaTheme="minorEastAsia"/>
          <w:color w:val="000000" w:themeColor="text1"/>
          <w:sz w:val="28"/>
          <w:szCs w:val="28"/>
        </w:rPr>
        <w:t>教育中心制订了完善的课程管理制度，明确规定任课教师的责任、课程考试和课程成绩管理制度，保证教学质量。</w:t>
      </w:r>
    </w:p>
    <w:p w14:paraId="1D982831">
      <w:pPr>
        <w:pStyle w:val="35"/>
        <w:spacing w:line="360" w:lineRule="auto"/>
        <w:ind w:firstLine="562"/>
        <w:rPr>
          <w:rFonts w:hint="eastAsia"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4</w:t>
      </w:r>
      <w:r>
        <w:rPr>
          <w:rFonts w:hint="eastAsia" w:cs="宋体" w:asciiTheme="minorEastAsia" w:hAnsiTheme="minorEastAsia" w:eastAsiaTheme="minorEastAsia"/>
          <w:b/>
          <w:bCs/>
          <w:color w:val="000000" w:themeColor="text1"/>
          <w:sz w:val="28"/>
          <w:szCs w:val="28"/>
        </w:rPr>
        <w:t>）以生为本的质量评估</w:t>
      </w:r>
    </w:p>
    <w:p w14:paraId="454E8E4A">
      <w:pPr>
        <w:pStyle w:val="35"/>
        <w:spacing w:line="360" w:lineRule="auto"/>
        <w:ind w:firstLine="560"/>
        <w:rPr>
          <w:rFonts w:hint="eastAsia"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管理学院研究生教学质量督查组对教学过程中的各环节质量进行监督检查。</w:t>
      </w:r>
      <w:r>
        <w:rPr>
          <w:rFonts w:hint="eastAsia" w:cs="宋体" w:asciiTheme="minorEastAsia" w:hAnsiTheme="minorEastAsia" w:eastAsiaTheme="minorEastAsia"/>
          <w:color w:val="000000"/>
          <w:sz w:val="28"/>
          <w:szCs w:val="28"/>
        </w:rPr>
        <w:t>核心课程每学期都要完成教学质量保障（AoL）测评，</w:t>
      </w:r>
      <w:r>
        <w:rPr>
          <w:rFonts w:hint="eastAsia" w:cs="宋体" w:asciiTheme="minorEastAsia" w:hAnsiTheme="minorEastAsia" w:eastAsiaTheme="minorEastAsia"/>
          <w:color w:val="000000" w:themeColor="text1"/>
          <w:sz w:val="28"/>
          <w:szCs w:val="28"/>
        </w:rPr>
        <w:t>并对所有课程都进行教学质量评估。</w:t>
      </w:r>
    </w:p>
    <w:p w14:paraId="0B2A9E94">
      <w:pPr>
        <w:pStyle w:val="35"/>
        <w:spacing w:line="360" w:lineRule="auto"/>
        <w:ind w:firstLine="562"/>
        <w:rPr>
          <w:rFonts w:hint="eastAsia"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5</w:t>
      </w:r>
      <w:r>
        <w:rPr>
          <w:rFonts w:hint="eastAsia" w:cs="宋体" w:asciiTheme="minorEastAsia" w:hAnsiTheme="minorEastAsia" w:eastAsiaTheme="minorEastAsia"/>
          <w:b/>
          <w:bCs/>
          <w:color w:val="000000" w:themeColor="text1"/>
          <w:sz w:val="28"/>
          <w:szCs w:val="28"/>
        </w:rPr>
        <w:t>）双向互动的质量反馈</w:t>
      </w:r>
    </w:p>
    <w:p w14:paraId="058B8276">
      <w:pPr>
        <w:pStyle w:val="35"/>
        <w:spacing w:line="360" w:lineRule="auto"/>
        <w:ind w:firstLine="560"/>
        <w:rPr>
          <w:rFonts w:hint="eastAsia"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中心对每个班级实行班主任跟课制度，同时定期举行学生座谈会，倾听学生的需求，共同提升教学效果。</w:t>
      </w:r>
    </w:p>
    <w:p w14:paraId="56ED4F35">
      <w:pPr>
        <w:pStyle w:val="35"/>
        <w:spacing w:line="360" w:lineRule="auto"/>
        <w:ind w:firstLine="562"/>
        <w:rPr>
          <w:rFonts w:hint="eastAsia"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6</w:t>
      </w:r>
      <w:r>
        <w:rPr>
          <w:rFonts w:hint="eastAsia" w:cs="宋体" w:asciiTheme="minorEastAsia" w:hAnsiTheme="minorEastAsia" w:eastAsiaTheme="minorEastAsia"/>
          <w:b/>
          <w:bCs/>
          <w:color w:val="000000" w:themeColor="text1"/>
          <w:sz w:val="28"/>
          <w:szCs w:val="28"/>
        </w:rPr>
        <w:t>）进取求真的学风建设</w:t>
      </w:r>
    </w:p>
    <w:p w14:paraId="6C7924E0">
      <w:pPr>
        <w:pStyle w:val="35"/>
        <w:spacing w:line="360" w:lineRule="auto"/>
        <w:ind w:firstLine="560"/>
        <w:rPr>
          <w:rFonts w:hint="eastAsia"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中心全面实行教学助理跟课制度，为教学提供全面支持。严格考试管理，坚决制止作弊行为、弘扬考场正气、考出真实水平。</w:t>
      </w:r>
    </w:p>
    <w:p w14:paraId="114333E2">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16" w:name="_Toc1720"/>
      <w:r>
        <w:rPr>
          <w:rFonts w:hint="eastAsia" w:cs="宋体" w:asciiTheme="minorEastAsia" w:hAnsiTheme="minorEastAsia" w:eastAsiaTheme="minorEastAsia"/>
          <w:b/>
          <w:bCs/>
          <w:color w:val="000000" w:themeColor="text1"/>
          <w:kern w:val="0"/>
          <w:sz w:val="28"/>
          <w:szCs w:val="28"/>
        </w:rPr>
        <w:t xml:space="preserve">3.4 </w:t>
      </w:r>
      <w:r>
        <w:rPr>
          <w:rFonts w:hint="eastAsia" w:cs="宋体" w:asciiTheme="minorEastAsia" w:hAnsiTheme="minorEastAsia" w:eastAsiaTheme="minorEastAsia"/>
          <w:b/>
          <w:bCs/>
          <w:color w:val="000000" w:themeColor="text1"/>
          <w:kern w:val="0"/>
          <w:sz w:val="28"/>
          <w:szCs w:val="28"/>
          <w:lang w:val="zh-CN"/>
        </w:rPr>
        <w:t>导师指导</w:t>
      </w:r>
      <w:bookmarkEnd w:id="16"/>
    </w:p>
    <w:p w14:paraId="76A4424F">
      <w:pPr>
        <w:autoSpaceDE w:val="0"/>
        <w:autoSpaceDN w:val="0"/>
        <w:adjustRightInd w:val="0"/>
        <w:spacing w:line="360" w:lineRule="auto"/>
        <w:ind w:firstLine="562" w:firstLineChars="200"/>
        <w:rPr>
          <w:rFonts w:hint="eastAsia"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（1）兼具理论与实践的双导师制</w:t>
      </w:r>
    </w:p>
    <w:p w14:paraId="0F87FF49">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本学位点建立双导师制，学校研究生院学位办统一遴选论文导师及校外实践导师。学校现任</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论文指导教师</w:t>
      </w:r>
      <w:r>
        <w:rPr>
          <w:rFonts w:hint="eastAsia" w:cs="Times New Roman" w:asciiTheme="minorEastAsia" w:hAnsiTheme="minorEastAsia" w:eastAsiaTheme="minorEastAsia"/>
          <w:color w:val="000000" w:themeColor="text1"/>
          <w:kern w:val="0"/>
          <w:sz w:val="28"/>
          <w:szCs w:val="28"/>
        </w:rPr>
        <w:t>94</w:t>
      </w:r>
      <w:r>
        <w:rPr>
          <w:rFonts w:hint="eastAsia" w:cs="宋体" w:asciiTheme="minorEastAsia" w:hAnsiTheme="minorEastAsia" w:eastAsiaTheme="minorEastAsia"/>
          <w:color w:val="000000" w:themeColor="text1"/>
          <w:kern w:val="0"/>
          <w:sz w:val="28"/>
          <w:szCs w:val="28"/>
          <w:lang w:val="zh-CN"/>
        </w:rPr>
        <w:t>名，</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论文指导教师</w:t>
      </w:r>
      <w:r>
        <w:rPr>
          <w:rFonts w:hint="eastAsia" w:cs="Times New Roman" w:asciiTheme="minorEastAsia" w:hAnsiTheme="minorEastAsia" w:eastAsiaTheme="minorEastAsia"/>
          <w:color w:val="000000" w:themeColor="text1"/>
          <w:kern w:val="0"/>
          <w:sz w:val="28"/>
          <w:szCs w:val="28"/>
          <w:lang w:val="zh-CN"/>
        </w:rPr>
        <w:t>49</w:t>
      </w:r>
      <w:r>
        <w:rPr>
          <w:rFonts w:hint="eastAsia" w:cs="宋体" w:asciiTheme="minorEastAsia" w:hAnsiTheme="minorEastAsia" w:eastAsiaTheme="minorEastAsia"/>
          <w:color w:val="000000" w:themeColor="text1"/>
          <w:kern w:val="0"/>
          <w:sz w:val="28"/>
          <w:szCs w:val="28"/>
          <w:lang w:val="zh-CN"/>
        </w:rPr>
        <w:t>人。已聘MBA实践导师171人，旨在搭建校友与在校学生的沟通平台，实现人际关系网络拓展、管理经验及智慧分享。</w:t>
      </w:r>
    </w:p>
    <w:p w14:paraId="1626CAE6">
      <w:pPr>
        <w:autoSpaceDE w:val="0"/>
        <w:autoSpaceDN w:val="0"/>
        <w:adjustRightInd w:val="0"/>
        <w:spacing w:line="360" w:lineRule="auto"/>
        <w:ind w:firstLine="562" w:firstLineChars="200"/>
        <w:rPr>
          <w:rFonts w:hint="eastAsia"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（2）规范完善的导师管理机制</w:t>
      </w:r>
    </w:p>
    <w:p w14:paraId="07FB134B">
      <w:pPr>
        <w:autoSpaceDE w:val="0"/>
        <w:autoSpaceDN w:val="0"/>
        <w:adjustRightInd w:val="0"/>
        <w:spacing w:line="360" w:lineRule="auto"/>
        <w:ind w:firstLine="560" w:firstLineChars="200"/>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为进一步落实立德树人的教育理念，本学位点建立了一整套导师管理制度，包括论文导师和校友遴选制度；论文导师交流会制度；导师淘汰制度等。</w:t>
      </w:r>
    </w:p>
    <w:p w14:paraId="241FBB25">
      <w:pPr>
        <w:tabs>
          <w:tab w:val="left" w:pos="312"/>
        </w:tabs>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17" w:name="_Toc13334"/>
      <w:r>
        <w:rPr>
          <w:rFonts w:hint="eastAsia" w:cs="宋体" w:asciiTheme="minorEastAsia" w:hAnsiTheme="minorEastAsia" w:eastAsiaTheme="minorEastAsia"/>
          <w:b/>
          <w:bCs/>
          <w:color w:val="000000" w:themeColor="text1"/>
          <w:kern w:val="0"/>
          <w:sz w:val="28"/>
          <w:szCs w:val="28"/>
        </w:rPr>
        <w:t xml:space="preserve">3.5 </w:t>
      </w:r>
      <w:r>
        <w:rPr>
          <w:rFonts w:hint="eastAsia" w:cs="宋体" w:asciiTheme="minorEastAsia" w:hAnsiTheme="minorEastAsia" w:eastAsiaTheme="minorEastAsia"/>
          <w:b/>
          <w:bCs/>
          <w:color w:val="000000" w:themeColor="text1"/>
          <w:kern w:val="0"/>
          <w:sz w:val="28"/>
          <w:szCs w:val="28"/>
          <w:lang w:val="zh-CN"/>
        </w:rPr>
        <w:t>实践教学</w:t>
      </w:r>
      <w:bookmarkEnd w:id="17"/>
    </w:p>
    <w:p w14:paraId="2A42ED1F">
      <w:pPr>
        <w:autoSpaceDE w:val="0"/>
        <w:autoSpaceDN w:val="0"/>
        <w:adjustRightInd w:val="0"/>
        <w:spacing w:line="360" w:lineRule="auto"/>
        <w:ind w:firstLine="560" w:firstLineChars="200"/>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rPr>
        <w:t>本学位的MBA/EMBA教学注重产学研相结合，通过</w:t>
      </w:r>
      <w:r>
        <w:rPr>
          <w:rFonts w:hint="eastAsia" w:cs="宋体" w:asciiTheme="minorEastAsia" w:hAnsiTheme="minorEastAsia" w:eastAsiaTheme="minorEastAsia"/>
          <w:color w:val="000000" w:themeColor="text1"/>
          <w:kern w:val="0"/>
          <w:sz w:val="28"/>
          <w:szCs w:val="28"/>
          <w:lang w:val="zh-CN"/>
        </w:rPr>
        <w:t>教育生态圈来整合教学、研究、实践、产业融合等多方要素，为教师管理研究提供了广泛的素材和案例，也为培养学生管理实践能力搭建了相应的平台。</w:t>
      </w:r>
    </w:p>
    <w:p w14:paraId="021540A5">
      <w:pPr>
        <w:autoSpaceDE w:val="0"/>
        <w:autoSpaceDN w:val="0"/>
        <w:adjustRightInd w:val="0"/>
        <w:spacing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lang w:val="zh-CN"/>
        </w:rPr>
        <w:t>）前沿讲座拓展管理视野</w:t>
      </w:r>
    </w:p>
    <w:p w14:paraId="74CC629C">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MBA</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EMBA中心每年分别安排至少</w:t>
      </w:r>
      <w:r>
        <w:rPr>
          <w:rFonts w:cs="Times New Roman" w:asciiTheme="minorEastAsia" w:hAnsiTheme="minorEastAsia" w:eastAsiaTheme="minorEastAsia"/>
          <w:color w:val="000000" w:themeColor="text1"/>
          <w:kern w:val="0"/>
          <w:sz w:val="28"/>
          <w:szCs w:val="28"/>
          <w:lang w:val="zh-CN"/>
        </w:rPr>
        <w:t>20</w:t>
      </w:r>
      <w:r>
        <w:rPr>
          <w:rFonts w:hint="eastAsia" w:cs="宋体" w:asciiTheme="minorEastAsia" w:hAnsiTheme="minorEastAsia" w:eastAsiaTheme="minorEastAsia"/>
          <w:color w:val="000000" w:themeColor="text1"/>
          <w:kern w:val="0"/>
          <w:sz w:val="28"/>
          <w:szCs w:val="28"/>
          <w:lang w:val="zh-CN"/>
        </w:rPr>
        <w:t>余场次讲座，一方面邀请名师，探讨学界前沿研究成果；另一方面邀请校内外的著名学者、企业家和杰出校友分享经验。</w:t>
      </w:r>
    </w:p>
    <w:p w14:paraId="109737F7">
      <w:pPr>
        <w:autoSpaceDE w:val="0"/>
        <w:autoSpaceDN w:val="0"/>
        <w:adjustRightInd w:val="0"/>
        <w:spacing w:line="360" w:lineRule="auto"/>
        <w:ind w:firstLine="562" w:firstLineChars="200"/>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）实践导师引领职业发展</w:t>
      </w:r>
    </w:p>
    <w:p w14:paraId="14D87B2E">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2008</w:t>
      </w:r>
      <w:r>
        <w:rPr>
          <w:rFonts w:hint="eastAsia" w:cs="宋体" w:asciiTheme="minorEastAsia" w:hAnsiTheme="minorEastAsia" w:eastAsiaTheme="minorEastAsia"/>
          <w:color w:val="000000" w:themeColor="text1"/>
          <w:kern w:val="0"/>
          <w:sz w:val="28"/>
          <w:szCs w:val="28"/>
          <w:lang w:val="zh-CN"/>
        </w:rPr>
        <w:t>年开始本学位点实施校外实践导师计划。</w:t>
      </w:r>
      <w:r>
        <w:rPr>
          <w:rFonts w:hint="eastAsia" w:cs="宋体" w:asciiTheme="minorEastAsia" w:hAnsiTheme="minorEastAsia" w:eastAsiaTheme="minorEastAsia"/>
          <w:color w:val="000000" w:themeColor="text1"/>
          <w:kern w:val="0"/>
          <w:sz w:val="28"/>
          <w:szCs w:val="28"/>
        </w:rPr>
        <w:t>MBA现有171名实践导师，</w:t>
      </w:r>
      <w:r>
        <w:rPr>
          <w:rFonts w:hint="eastAsia" w:cs="宋体" w:asciiTheme="minorEastAsia" w:hAnsiTheme="minorEastAsia" w:eastAsiaTheme="minorEastAsia"/>
          <w:color w:val="000000" w:themeColor="text1"/>
          <w:kern w:val="0"/>
          <w:sz w:val="28"/>
          <w:szCs w:val="28"/>
          <w:lang w:val="zh-CN"/>
        </w:rPr>
        <w:t>涵盖</w:t>
      </w:r>
      <w:r>
        <w:rPr>
          <w:rFonts w:hint="eastAsia" w:cs="宋体" w:asciiTheme="minorEastAsia" w:hAnsiTheme="minorEastAsia" w:eastAsiaTheme="minorEastAsia"/>
          <w:color w:val="000000" w:themeColor="text1"/>
          <w:kern w:val="0"/>
          <w:sz w:val="28"/>
          <w:szCs w:val="28"/>
        </w:rPr>
        <w:t>多行业</w:t>
      </w:r>
      <w:r>
        <w:rPr>
          <w:rFonts w:hint="eastAsia" w:cs="宋体" w:asciiTheme="minorEastAsia" w:hAnsiTheme="minorEastAsia" w:eastAsiaTheme="minorEastAsia"/>
          <w:color w:val="000000" w:themeColor="text1"/>
          <w:kern w:val="0"/>
          <w:sz w:val="28"/>
          <w:szCs w:val="28"/>
          <w:lang w:val="zh-CN"/>
        </w:rPr>
        <w:t>，并助力了学生职业生涯新发展。</w:t>
      </w:r>
    </w:p>
    <w:p w14:paraId="398E0791">
      <w:pPr>
        <w:autoSpaceDE w:val="0"/>
        <w:autoSpaceDN w:val="0"/>
        <w:adjustRightInd w:val="0"/>
        <w:spacing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3</w:t>
      </w:r>
      <w:r>
        <w:rPr>
          <w:rFonts w:hint="eastAsia" w:cs="宋体" w:asciiTheme="minorEastAsia" w:hAnsiTheme="minorEastAsia" w:eastAsiaTheme="minorEastAsia"/>
          <w:b/>
          <w:bCs/>
          <w:color w:val="000000" w:themeColor="text1"/>
          <w:kern w:val="0"/>
          <w:sz w:val="28"/>
          <w:szCs w:val="28"/>
          <w:lang w:val="zh-CN"/>
        </w:rPr>
        <w:t>）深入企业进行现场学习</w:t>
      </w:r>
    </w:p>
    <w:p w14:paraId="1BBDBA26">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为</w:t>
      </w:r>
      <w:r>
        <w:rPr>
          <w:rFonts w:hint="eastAsia" w:cs="宋体" w:asciiTheme="minorEastAsia" w:hAnsiTheme="minorEastAsia" w:eastAsiaTheme="minorEastAsia"/>
          <w:color w:val="000000" w:themeColor="text1"/>
          <w:kern w:val="0"/>
          <w:sz w:val="28"/>
          <w:szCs w:val="28"/>
          <w:lang w:val="en-US" w:eastAsia="zh-CN"/>
        </w:rPr>
        <w:t>开阔</w:t>
      </w:r>
      <w:r>
        <w:rPr>
          <w:rFonts w:hint="eastAsia" w:cs="宋体" w:asciiTheme="minorEastAsia" w:hAnsiTheme="minorEastAsia" w:eastAsiaTheme="minorEastAsia"/>
          <w:color w:val="000000" w:themeColor="text1"/>
          <w:kern w:val="0"/>
          <w:sz w:val="28"/>
          <w:szCs w:val="28"/>
          <w:highlight w:val="white"/>
          <w:lang w:val="zh-CN"/>
        </w:rPr>
        <w:t>学员视野，知行合一，中心会不定期组织移动课堂等实践活动。全日制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学员保证在学期间至少</w:t>
      </w:r>
      <w:r>
        <w:rPr>
          <w:rFonts w:cs="Times New Roman" w:asciiTheme="minorEastAsia" w:hAnsiTheme="minorEastAsia" w:eastAsiaTheme="minorEastAsia"/>
          <w:color w:val="000000" w:themeColor="text1"/>
          <w:kern w:val="0"/>
          <w:sz w:val="28"/>
          <w:szCs w:val="28"/>
          <w:lang w:val="zh-CN"/>
        </w:rPr>
        <w:t>2</w:t>
      </w:r>
      <w:r>
        <w:rPr>
          <w:rFonts w:hint="eastAsia" w:cs="宋体" w:asciiTheme="minorEastAsia" w:hAnsiTheme="minorEastAsia" w:eastAsiaTheme="minorEastAsia"/>
          <w:color w:val="000000" w:themeColor="text1"/>
          <w:kern w:val="0"/>
          <w:sz w:val="28"/>
          <w:szCs w:val="28"/>
          <w:lang w:val="zh-CN"/>
        </w:rPr>
        <w:t>次企业参观。</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每年组织不同类型的企业游学、华商管理论坛等。</w:t>
      </w:r>
    </w:p>
    <w:p w14:paraId="2EA9F4FD">
      <w:pPr>
        <w:autoSpaceDE w:val="0"/>
        <w:autoSpaceDN w:val="0"/>
        <w:adjustRightInd w:val="0"/>
        <w:spacing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4</w:t>
      </w:r>
      <w:r>
        <w:rPr>
          <w:rFonts w:hint="eastAsia" w:cs="宋体" w:asciiTheme="minorEastAsia" w:hAnsiTheme="minorEastAsia" w:eastAsiaTheme="minorEastAsia"/>
          <w:b/>
          <w:bCs/>
          <w:color w:val="000000" w:themeColor="text1"/>
          <w:kern w:val="0"/>
          <w:sz w:val="28"/>
          <w:szCs w:val="28"/>
          <w:lang w:val="zh-CN"/>
        </w:rPr>
        <w:t>）校企合作拓宽培养路径</w:t>
      </w:r>
    </w:p>
    <w:p w14:paraId="1DAC8113">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拥有教学实践基地</w:t>
      </w:r>
      <w:r>
        <w:rPr>
          <w:rFonts w:hint="eastAsia" w:cs="Times New Roman" w:asciiTheme="minorEastAsia" w:hAnsiTheme="minorEastAsia" w:eastAsiaTheme="minorEastAsia"/>
          <w:color w:val="000000" w:themeColor="text1"/>
          <w:kern w:val="0"/>
          <w:sz w:val="28"/>
          <w:szCs w:val="28"/>
        </w:rPr>
        <w:t>127</w:t>
      </w:r>
      <w:r>
        <w:rPr>
          <w:rFonts w:hint="eastAsia" w:cs="宋体" w:asciiTheme="minorEastAsia" w:hAnsiTheme="minorEastAsia" w:eastAsiaTheme="minorEastAsia"/>
          <w:color w:val="000000" w:themeColor="text1"/>
          <w:kern w:val="0"/>
          <w:sz w:val="28"/>
          <w:szCs w:val="28"/>
          <w:lang w:val="zh-CN"/>
        </w:rPr>
        <w:t>个，</w:t>
      </w:r>
      <w:r>
        <w:rPr>
          <w:rFonts w:cs="Times New Roman" w:asciiTheme="minorEastAsia" w:hAnsiTheme="minorEastAsia" w:eastAsiaTheme="minorEastAsia"/>
          <w:color w:val="000000" w:themeColor="text1"/>
          <w:kern w:val="0"/>
          <w:sz w:val="28"/>
          <w:szCs w:val="28"/>
          <w:lang w:val="zh-CN"/>
        </w:rPr>
        <w:t>EMBA</w:t>
      </w:r>
      <w:r>
        <w:rPr>
          <w:rFonts w:hint="eastAsia" w:cs="Times New Roman" w:asciiTheme="minorEastAsia" w:hAnsiTheme="minorEastAsia" w:eastAsiaTheme="minorEastAsia"/>
          <w:color w:val="000000" w:themeColor="text1"/>
          <w:kern w:val="0"/>
          <w:sz w:val="28"/>
          <w:szCs w:val="28"/>
          <w:lang w:val="zh-CN"/>
        </w:rPr>
        <w:t>拥有</w:t>
      </w:r>
      <w:r>
        <w:rPr>
          <w:rFonts w:hint="eastAsia" w:cs="宋体" w:asciiTheme="minorEastAsia" w:hAnsiTheme="minorEastAsia" w:eastAsiaTheme="minorEastAsia"/>
          <w:color w:val="000000" w:themeColor="text1"/>
          <w:kern w:val="0"/>
          <w:sz w:val="28"/>
          <w:szCs w:val="28"/>
          <w:lang w:val="zh-CN"/>
        </w:rPr>
        <w:t>创新实践基地企业</w:t>
      </w:r>
      <w:r>
        <w:rPr>
          <w:rFonts w:hint="eastAsia" w:cs="Times New Roman" w:asciiTheme="minorEastAsia" w:hAnsiTheme="minorEastAsia" w:eastAsiaTheme="minorEastAsia"/>
          <w:color w:val="000000" w:themeColor="text1"/>
          <w:kern w:val="0"/>
          <w:sz w:val="28"/>
          <w:szCs w:val="28"/>
          <w:lang w:val="zh-CN"/>
        </w:rPr>
        <w:t>130</w:t>
      </w:r>
      <w:r>
        <w:rPr>
          <w:rFonts w:hint="eastAsia" w:cs="宋体" w:asciiTheme="minorEastAsia" w:hAnsiTheme="minorEastAsia" w:eastAsiaTheme="minorEastAsia"/>
          <w:color w:val="000000" w:themeColor="text1"/>
          <w:kern w:val="0"/>
          <w:sz w:val="28"/>
          <w:szCs w:val="28"/>
          <w:lang w:val="zh-CN"/>
        </w:rPr>
        <w:t>个，提供给学生业务培训、参观和毕业实习机会。</w:t>
      </w:r>
    </w:p>
    <w:p w14:paraId="385C4F76">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18" w:name="_Toc32712"/>
      <w:r>
        <w:rPr>
          <w:rFonts w:hint="eastAsia" w:cs="宋体" w:asciiTheme="minorEastAsia" w:hAnsiTheme="minorEastAsia" w:eastAsiaTheme="minorEastAsia"/>
          <w:b/>
          <w:bCs/>
          <w:color w:val="000000" w:themeColor="text1"/>
          <w:kern w:val="0"/>
          <w:sz w:val="28"/>
          <w:szCs w:val="28"/>
        </w:rPr>
        <w:t xml:space="preserve">3.6 </w:t>
      </w:r>
      <w:r>
        <w:rPr>
          <w:rFonts w:hint="eastAsia" w:cs="Times New Roman" w:asciiTheme="minorEastAsia" w:hAnsiTheme="minorEastAsia" w:eastAsiaTheme="minorEastAsia"/>
          <w:b/>
          <w:bCs/>
          <w:color w:val="000000" w:themeColor="text1"/>
          <w:kern w:val="0"/>
          <w:sz w:val="28"/>
          <w:szCs w:val="28"/>
        </w:rPr>
        <w:t>学术交流</w:t>
      </w:r>
      <w:bookmarkEnd w:id="18"/>
    </w:p>
    <w:p w14:paraId="6FF56106">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暨南</w:t>
      </w:r>
      <w:r>
        <w:rPr>
          <w:rFonts w:hint="eastAsia" w:cs="宋体" w:asciiTheme="minorEastAsia" w:hAnsiTheme="minorEastAsia" w:eastAsiaTheme="minorEastAsia"/>
          <w:color w:val="000000" w:themeColor="text1"/>
          <w:kern w:val="0"/>
          <w:sz w:val="28"/>
          <w:szCs w:val="28"/>
        </w:rPr>
        <w:t>MBA国际化除了师资与学生的多元化，还有多种形式的国际深度交流学习机会。学生可以申请至海外合作高校开展3-6个月的免费交换学习。</w:t>
      </w:r>
      <w:r>
        <w:rPr>
          <w:rFonts w:hint="eastAsia" w:cs="宋体" w:asciiTheme="minorEastAsia" w:hAnsiTheme="minorEastAsia" w:eastAsiaTheme="minorEastAsia"/>
          <w:color w:val="000000" w:themeColor="text1"/>
          <w:kern w:val="0"/>
          <w:sz w:val="28"/>
          <w:szCs w:val="28"/>
          <w:lang w:val="zh-CN"/>
        </w:rPr>
        <w:t>近年，</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lang w:val="zh-CN"/>
        </w:rPr>
        <w:t>、EMBA分别</w:t>
      </w:r>
      <w:r>
        <w:rPr>
          <w:rFonts w:hint="eastAsia" w:cs="宋体" w:asciiTheme="minorEastAsia" w:hAnsiTheme="minorEastAsia" w:eastAsiaTheme="minorEastAsia"/>
          <w:color w:val="000000" w:themeColor="text1"/>
          <w:kern w:val="0"/>
          <w:sz w:val="28"/>
          <w:szCs w:val="28"/>
          <w:lang w:val="zh-CN"/>
        </w:rPr>
        <w:t>有</w:t>
      </w:r>
      <w:r>
        <w:rPr>
          <w:rFonts w:hint="eastAsia" w:cs="Times New Roman" w:asciiTheme="minorEastAsia" w:hAnsiTheme="minorEastAsia" w:eastAsiaTheme="minorEastAsia"/>
          <w:color w:val="000000" w:themeColor="text1"/>
          <w:kern w:val="0"/>
          <w:sz w:val="28"/>
          <w:szCs w:val="28"/>
        </w:rPr>
        <w:t>40/65</w:t>
      </w:r>
      <w:r>
        <w:rPr>
          <w:rFonts w:hint="eastAsia" w:cs="宋体" w:asciiTheme="minorEastAsia" w:hAnsiTheme="minorEastAsia" w:eastAsiaTheme="minorEastAsia"/>
          <w:color w:val="000000" w:themeColor="text1"/>
          <w:kern w:val="0"/>
          <w:sz w:val="28"/>
          <w:szCs w:val="28"/>
          <w:lang w:val="zh-CN"/>
        </w:rPr>
        <w:t>人次前往海外进行交流学习。</w:t>
      </w:r>
    </w:p>
    <w:p w14:paraId="76C81C28">
      <w:pPr>
        <w:autoSpaceDE w:val="0"/>
        <w:autoSpaceDN w:val="0"/>
        <w:adjustRightInd w:val="0"/>
        <w:spacing w:line="360" w:lineRule="auto"/>
        <w:ind w:firstLine="562" w:firstLineChars="200"/>
        <w:outlineLvl w:val="2"/>
        <w:rPr>
          <w:rFonts w:hint="eastAsia" w:cs="Times New Roman" w:asciiTheme="minorEastAsia" w:hAnsiTheme="minorEastAsia" w:eastAsiaTheme="minorEastAsia"/>
          <w:color w:val="000000" w:themeColor="text1"/>
          <w:kern w:val="0"/>
          <w:sz w:val="28"/>
          <w:szCs w:val="28"/>
          <w:lang w:val="zh-CN"/>
        </w:rPr>
      </w:pPr>
      <w:bookmarkStart w:id="19" w:name="_Toc13440"/>
      <w:r>
        <w:rPr>
          <w:rFonts w:hint="eastAsia" w:cs="宋体" w:asciiTheme="minorEastAsia" w:hAnsiTheme="minorEastAsia" w:eastAsiaTheme="minorEastAsia"/>
          <w:b/>
          <w:bCs/>
          <w:color w:val="000000" w:themeColor="text1"/>
          <w:kern w:val="0"/>
          <w:sz w:val="28"/>
          <w:szCs w:val="28"/>
        </w:rPr>
        <w:t xml:space="preserve">3.7 </w:t>
      </w:r>
      <w:r>
        <w:rPr>
          <w:rFonts w:hint="eastAsia" w:cs="Times New Roman" w:asciiTheme="minorEastAsia" w:hAnsiTheme="minorEastAsia" w:eastAsiaTheme="minorEastAsia"/>
          <w:b/>
          <w:bCs/>
          <w:color w:val="000000" w:themeColor="text1"/>
          <w:kern w:val="0"/>
          <w:sz w:val="28"/>
          <w:szCs w:val="28"/>
        </w:rPr>
        <w:t>论文质量</w:t>
      </w:r>
      <w:bookmarkEnd w:id="19"/>
    </w:p>
    <w:p w14:paraId="74813262">
      <w:pPr>
        <w:autoSpaceDE w:val="0"/>
        <w:autoSpaceDN w:val="0"/>
        <w:spacing w:line="360" w:lineRule="auto"/>
        <w:ind w:firstLine="562" w:firstLineChars="200"/>
        <w:rPr>
          <w:rFonts w:hint="eastAsia" w:cs="宋体" w:asciiTheme="minorEastAsia" w:hAnsiTheme="minorEastAsia" w:eastAsiaTheme="minorEastAsia"/>
          <w:b/>
          <w:color w:val="000000"/>
          <w:sz w:val="28"/>
          <w:szCs w:val="28"/>
          <w:lang w:val="zh-CN"/>
        </w:rPr>
      </w:pPr>
      <w:r>
        <w:rPr>
          <w:rFonts w:hint="eastAsia" w:cs="宋体" w:asciiTheme="minorEastAsia" w:hAnsiTheme="minorEastAsia" w:eastAsiaTheme="minorEastAsia"/>
          <w:b/>
          <w:color w:val="000000"/>
          <w:sz w:val="28"/>
          <w:szCs w:val="28"/>
          <w:lang w:val="zh-CN"/>
        </w:rPr>
        <w:t>3.7.1论文质量管理制度</w:t>
      </w:r>
    </w:p>
    <w:p w14:paraId="6316EE73">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中心全面实行导师负责、选题开题、预查重、</w:t>
      </w:r>
      <w:r>
        <w:rPr>
          <w:rFonts w:cs="宋体" w:asciiTheme="minorEastAsia" w:hAnsiTheme="minorEastAsia" w:eastAsiaTheme="minorEastAsia"/>
          <w:color w:val="000000" w:themeColor="text1"/>
          <w:kern w:val="0"/>
          <w:sz w:val="28"/>
          <w:szCs w:val="28"/>
          <w:lang w:val="zh-CN"/>
        </w:rPr>
        <w:t>预答辩、</w:t>
      </w:r>
      <w:r>
        <w:rPr>
          <w:rFonts w:hint="eastAsia" w:cs="宋体" w:asciiTheme="minorEastAsia" w:hAnsiTheme="minorEastAsia" w:eastAsiaTheme="minorEastAsia"/>
          <w:color w:val="000000" w:themeColor="text1"/>
          <w:kern w:val="0"/>
          <w:sz w:val="28"/>
          <w:szCs w:val="28"/>
          <w:lang w:val="zh-CN"/>
        </w:rPr>
        <w:t>正式查重、盲审、正式答辩、末位监控的制度，在论文过程的每一环节中进行分流淘汰，严格把控质量。</w:t>
      </w:r>
    </w:p>
    <w:p w14:paraId="30BEFE30">
      <w:pPr>
        <w:autoSpaceDE w:val="0"/>
        <w:autoSpaceDN w:val="0"/>
        <w:adjustRightInd w:val="0"/>
        <w:spacing w:line="360" w:lineRule="auto"/>
        <w:ind w:firstLine="480"/>
        <w:rPr>
          <w:rFonts w:hint="eastAsia" w:cs="宋体" w:asciiTheme="minorEastAsia" w:hAnsiTheme="minorEastAsia" w:eastAsiaTheme="minorEastAsia"/>
          <w:b/>
          <w:bCs/>
          <w:color w:val="000000" w:themeColor="text1"/>
          <w:kern w:val="0"/>
          <w:sz w:val="28"/>
          <w:szCs w:val="28"/>
          <w:lang w:val="zh-CN"/>
        </w:rPr>
      </w:pPr>
      <w:r>
        <w:rPr>
          <w:rFonts w:cs="宋体" w:asciiTheme="minorEastAsia" w:hAnsiTheme="minorEastAsia" w:eastAsiaTheme="minorEastAsia"/>
          <w:b/>
          <w:bCs/>
          <w:color w:val="000000" w:themeColor="text1"/>
          <w:kern w:val="0"/>
          <w:sz w:val="28"/>
          <w:szCs w:val="28"/>
          <w:lang w:val="zh-CN"/>
        </w:rPr>
        <w:t>（</w:t>
      </w:r>
      <w:r>
        <w:rPr>
          <w:rFonts w:hint="eastAsia" w:cs="宋体" w:asciiTheme="minorEastAsia" w:hAnsiTheme="minorEastAsia" w:eastAsiaTheme="minorEastAsia"/>
          <w:b/>
          <w:bCs/>
          <w:color w:val="000000" w:themeColor="text1"/>
          <w:kern w:val="0"/>
          <w:sz w:val="28"/>
          <w:szCs w:val="28"/>
          <w:lang w:val="zh-CN"/>
        </w:rPr>
        <w:t>1</w:t>
      </w:r>
      <w:r>
        <w:rPr>
          <w:rFonts w:cs="宋体" w:asciiTheme="minorEastAsia" w:hAnsiTheme="minorEastAsia" w:eastAsiaTheme="minorEastAsia"/>
          <w:b/>
          <w:bCs/>
          <w:color w:val="000000" w:themeColor="text1"/>
          <w:kern w:val="0"/>
          <w:sz w:val="28"/>
          <w:szCs w:val="28"/>
          <w:lang w:val="zh-CN"/>
        </w:rPr>
        <w:t>）论文</w:t>
      </w:r>
      <w:r>
        <w:rPr>
          <w:rFonts w:hint="eastAsia" w:cs="宋体" w:asciiTheme="minorEastAsia" w:hAnsiTheme="minorEastAsia" w:eastAsiaTheme="minorEastAsia"/>
          <w:b/>
          <w:bCs/>
          <w:color w:val="000000" w:themeColor="text1"/>
          <w:kern w:val="0"/>
          <w:sz w:val="28"/>
          <w:szCs w:val="28"/>
          <w:lang w:val="zh-CN"/>
        </w:rPr>
        <w:t>标准制度</w:t>
      </w:r>
    </w:p>
    <w:p w14:paraId="0A2AE7F4">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根据《</w:t>
      </w:r>
      <w:r>
        <w:rPr>
          <w:rFonts w:hint="eastAsia" w:cs="宋体" w:asciiTheme="minorEastAsia" w:hAnsiTheme="minorEastAsia" w:eastAsiaTheme="minorEastAsia"/>
          <w:color w:val="000000" w:themeColor="text1"/>
          <w:kern w:val="0"/>
          <w:sz w:val="28"/>
          <w:szCs w:val="28"/>
          <w:lang w:val="zh-CN"/>
        </w:rPr>
        <w:t>暨南大学工商管理硕士学位论文的基本类型与要求</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学位论文重点考核应用价值、理论深度、研究方法、资料的</w:t>
      </w:r>
      <w:r>
        <w:rPr>
          <w:rFonts w:hint="eastAsia" w:cs="宋体" w:asciiTheme="minorEastAsia" w:hAnsiTheme="minorEastAsia" w:eastAsiaTheme="minorEastAsia"/>
          <w:color w:val="000000" w:themeColor="text1"/>
          <w:kern w:val="0"/>
          <w:sz w:val="28"/>
          <w:szCs w:val="28"/>
          <w:lang w:val="en-US" w:eastAsia="zh-CN"/>
        </w:rPr>
        <w:t>翔实</w:t>
      </w:r>
      <w:r>
        <w:rPr>
          <w:rFonts w:hint="eastAsia" w:cs="宋体" w:asciiTheme="minorEastAsia" w:hAnsiTheme="minorEastAsia" w:eastAsiaTheme="minorEastAsia"/>
          <w:color w:val="000000" w:themeColor="text1"/>
          <w:kern w:val="0"/>
          <w:sz w:val="28"/>
          <w:szCs w:val="28"/>
          <w:lang w:val="zh-CN"/>
        </w:rPr>
        <w:t>程度和真实性、论文的规范性等方面。</w:t>
      </w:r>
    </w:p>
    <w:p w14:paraId="182D6DF6">
      <w:pPr>
        <w:autoSpaceDE w:val="0"/>
        <w:autoSpaceDN w:val="0"/>
        <w:adjustRightInd w:val="0"/>
        <w:spacing w:line="360" w:lineRule="auto"/>
        <w:ind w:firstLine="562" w:firstLineChars="200"/>
        <w:rPr>
          <w:rFonts w:hint="eastAsia" w:cs="宋体" w:asciiTheme="minorEastAsia" w:hAnsiTheme="minorEastAsia" w:eastAsiaTheme="minorEastAsia"/>
          <w:b/>
          <w:bCs/>
          <w:color w:val="000000" w:themeColor="text1"/>
          <w:kern w:val="0"/>
          <w:sz w:val="28"/>
          <w:szCs w:val="28"/>
          <w:lang w:val="zh-CN"/>
        </w:rPr>
      </w:pPr>
      <w:r>
        <w:rPr>
          <w:rFonts w:cs="宋体" w:asciiTheme="minorEastAsia" w:hAnsiTheme="minorEastAsia" w:eastAsiaTheme="minorEastAsia"/>
          <w:b/>
          <w:bCs/>
          <w:color w:val="000000" w:themeColor="text1"/>
          <w:kern w:val="0"/>
          <w:sz w:val="28"/>
          <w:szCs w:val="28"/>
          <w:lang w:val="zh-CN"/>
        </w:rPr>
        <w:t>（2）论文查重</w:t>
      </w:r>
      <w:r>
        <w:rPr>
          <w:rFonts w:hint="eastAsia" w:cs="宋体" w:asciiTheme="minorEastAsia" w:hAnsiTheme="minorEastAsia" w:eastAsiaTheme="minorEastAsia"/>
          <w:b/>
          <w:bCs/>
          <w:color w:val="000000" w:themeColor="text1"/>
          <w:kern w:val="0"/>
          <w:sz w:val="28"/>
          <w:szCs w:val="28"/>
          <w:lang w:val="zh-CN"/>
        </w:rPr>
        <w:t>制度</w:t>
      </w:r>
    </w:p>
    <w:p w14:paraId="6D93EEEB">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rPr>
      </w:pPr>
      <w:r>
        <w:rPr>
          <w:rFonts w:cs="宋体" w:asciiTheme="minorEastAsia" w:hAnsiTheme="minorEastAsia" w:eastAsiaTheme="minorEastAsia"/>
          <w:color w:val="000000" w:themeColor="text1"/>
          <w:kern w:val="0"/>
          <w:sz w:val="28"/>
          <w:szCs w:val="28"/>
        </w:rPr>
        <w:t>每年学校将组织论文预查重和正式查重</w:t>
      </w:r>
      <w:r>
        <w:rPr>
          <w:rFonts w:hint="eastAsia" w:cs="宋体" w:asciiTheme="minorEastAsia" w:hAnsiTheme="minorEastAsia" w:eastAsiaTheme="minorEastAsia"/>
          <w:color w:val="000000" w:themeColor="text1"/>
          <w:kern w:val="0"/>
          <w:sz w:val="28"/>
          <w:szCs w:val="28"/>
        </w:rPr>
        <w:t>，论文查重标准严格。对重复率</w:t>
      </w:r>
      <w:r>
        <w:rPr>
          <w:rFonts w:cs="宋体" w:asciiTheme="minorEastAsia" w:hAnsiTheme="minorEastAsia" w:eastAsiaTheme="minorEastAsia"/>
          <w:color w:val="000000" w:themeColor="text1"/>
          <w:kern w:val="0"/>
          <w:sz w:val="28"/>
          <w:szCs w:val="28"/>
        </w:rPr>
        <w:t>超过</w:t>
      </w:r>
      <w:r>
        <w:rPr>
          <w:rFonts w:hint="eastAsia" w:cs="宋体" w:asciiTheme="minorEastAsia" w:hAnsiTheme="minorEastAsia" w:eastAsiaTheme="minorEastAsia"/>
          <w:color w:val="000000" w:themeColor="text1"/>
          <w:kern w:val="0"/>
          <w:sz w:val="28"/>
          <w:szCs w:val="28"/>
        </w:rPr>
        <w:t>5</w:t>
      </w:r>
      <w:r>
        <w:rPr>
          <w:rFonts w:cs="宋体" w:asciiTheme="minorEastAsia" w:hAnsiTheme="minorEastAsia" w:eastAsiaTheme="minorEastAsia"/>
          <w:color w:val="000000" w:themeColor="text1"/>
          <w:kern w:val="0"/>
          <w:sz w:val="28"/>
          <w:szCs w:val="28"/>
        </w:rPr>
        <w:t>0%者，不受理学位申请，由学院成立约谈小组进行约谈，督促导师切实履行论文指导责任，加强导师对学位论文规范性的指导。</w:t>
      </w:r>
    </w:p>
    <w:p w14:paraId="3BD74689">
      <w:pPr>
        <w:autoSpaceDE w:val="0"/>
        <w:autoSpaceDN w:val="0"/>
        <w:adjustRightInd w:val="0"/>
        <w:spacing w:line="360" w:lineRule="auto"/>
        <w:ind w:firstLine="562" w:firstLineChars="200"/>
        <w:rPr>
          <w:rFonts w:hint="eastAsia" w:cs="宋体" w:asciiTheme="minorEastAsia" w:hAnsiTheme="minorEastAsia" w:eastAsiaTheme="minorEastAsia"/>
          <w:color w:val="000000" w:themeColor="text1"/>
          <w:kern w:val="0"/>
          <w:sz w:val="28"/>
          <w:szCs w:val="28"/>
        </w:rPr>
      </w:pPr>
      <w:r>
        <w:rPr>
          <w:rFonts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rPr>
        <w:t>3</w:t>
      </w:r>
      <w:r>
        <w:rPr>
          <w:rFonts w:cs="宋体" w:asciiTheme="minorEastAsia" w:hAnsiTheme="minorEastAsia" w:eastAsiaTheme="minorEastAsia"/>
          <w:b/>
          <w:bCs/>
          <w:color w:val="000000" w:themeColor="text1"/>
          <w:kern w:val="0"/>
          <w:sz w:val="28"/>
          <w:szCs w:val="28"/>
        </w:rPr>
        <w:t>）论文评阅</w:t>
      </w:r>
      <w:r>
        <w:rPr>
          <w:rFonts w:hint="eastAsia" w:cs="宋体" w:asciiTheme="minorEastAsia" w:hAnsiTheme="minorEastAsia" w:eastAsiaTheme="minorEastAsia"/>
          <w:b/>
          <w:bCs/>
          <w:color w:val="000000" w:themeColor="text1"/>
          <w:kern w:val="0"/>
          <w:sz w:val="28"/>
          <w:szCs w:val="28"/>
          <w:lang w:val="zh-CN"/>
        </w:rPr>
        <w:t>制度</w:t>
      </w:r>
    </w:p>
    <w:p w14:paraId="0B918756">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现</w:t>
      </w:r>
      <w:r>
        <w:rPr>
          <w:rFonts w:cs="宋体" w:asciiTheme="minorEastAsia" w:hAnsiTheme="minorEastAsia" w:eastAsiaTheme="minorEastAsia"/>
          <w:color w:val="000000" w:themeColor="text1"/>
          <w:kern w:val="0"/>
          <w:sz w:val="28"/>
          <w:szCs w:val="28"/>
          <w:lang w:val="zh-CN"/>
        </w:rPr>
        <w:t>论文评阅全面实行双盲审制度。</w:t>
      </w:r>
      <w:r>
        <w:rPr>
          <w:rFonts w:hint="eastAsia" w:cs="宋体" w:asciiTheme="minorEastAsia" w:hAnsiTheme="minorEastAsia" w:eastAsiaTheme="minorEastAsia"/>
          <w:color w:val="000000" w:themeColor="text1"/>
          <w:kern w:val="0"/>
          <w:sz w:val="28"/>
          <w:szCs w:val="28"/>
          <w:lang w:val="zh-CN"/>
        </w:rPr>
        <w:t>评阅人由2位副教授(或相当专业技术职务)以上的</w:t>
      </w:r>
      <w:r>
        <w:rPr>
          <w:rFonts w:cs="宋体" w:asciiTheme="minorEastAsia" w:hAnsiTheme="minorEastAsia" w:eastAsiaTheme="minorEastAsia"/>
          <w:color w:val="000000" w:themeColor="text1"/>
          <w:kern w:val="0"/>
          <w:sz w:val="28"/>
          <w:szCs w:val="28"/>
          <w:lang w:val="zh-CN"/>
        </w:rPr>
        <w:t>校外</w:t>
      </w:r>
      <w:r>
        <w:rPr>
          <w:rFonts w:hint="eastAsia" w:cs="宋体" w:asciiTheme="minorEastAsia" w:hAnsiTheme="minorEastAsia" w:eastAsiaTheme="minorEastAsia"/>
          <w:color w:val="000000" w:themeColor="text1"/>
          <w:kern w:val="0"/>
          <w:sz w:val="28"/>
          <w:szCs w:val="28"/>
          <w:lang w:val="zh-CN"/>
        </w:rPr>
        <w:t>专家担任</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评阅人应对论文是否达到硕士学位学术水平和可否答辩提出意见。</w:t>
      </w:r>
    </w:p>
    <w:p w14:paraId="6CDFF79B">
      <w:pPr>
        <w:autoSpaceDE w:val="0"/>
        <w:autoSpaceDN w:val="0"/>
        <w:spacing w:line="360" w:lineRule="auto"/>
        <w:ind w:firstLine="562" w:firstLineChars="200"/>
        <w:rPr>
          <w:rFonts w:hint="eastAsia" w:cs="宋体" w:asciiTheme="minorEastAsia" w:hAnsiTheme="minorEastAsia" w:eastAsiaTheme="minorEastAsia"/>
          <w:b/>
          <w:bCs/>
          <w:color w:val="000000"/>
          <w:sz w:val="28"/>
          <w:szCs w:val="28"/>
          <w:lang w:val="zh-CN"/>
        </w:rPr>
      </w:pPr>
      <w:r>
        <w:rPr>
          <w:rFonts w:hint="eastAsia" w:cs="宋体" w:asciiTheme="minorEastAsia" w:hAnsiTheme="minorEastAsia" w:eastAsiaTheme="minorEastAsia"/>
          <w:b/>
          <w:bCs/>
          <w:color w:val="000000"/>
          <w:sz w:val="28"/>
          <w:szCs w:val="28"/>
          <w:lang w:val="zh-CN"/>
        </w:rPr>
        <w:t>（4）论文答辩双盲制度</w:t>
      </w:r>
    </w:p>
    <w:p w14:paraId="5AA56C34">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sz w:val="28"/>
          <w:szCs w:val="28"/>
        </w:rPr>
        <w:t>论文开题、预答辩和正式答辩全面实行双盲评审，严格把关质量。在答辩会之前，答辩委员名单对所有研究生和导师保密。</w:t>
      </w:r>
    </w:p>
    <w:p w14:paraId="064B2848">
      <w:pPr>
        <w:autoSpaceDE w:val="0"/>
        <w:autoSpaceDN w:val="0"/>
        <w:adjustRightInd w:val="0"/>
        <w:spacing w:line="360" w:lineRule="auto"/>
        <w:ind w:firstLine="480"/>
        <w:rPr>
          <w:rFonts w:hint="eastAsia" w:cs="宋体" w:asciiTheme="minorEastAsia" w:hAnsiTheme="minorEastAsia" w:eastAsiaTheme="minorEastAsia"/>
          <w:b/>
          <w:bCs/>
          <w:color w:val="000000" w:themeColor="text1"/>
          <w:kern w:val="0"/>
          <w:sz w:val="28"/>
          <w:szCs w:val="28"/>
        </w:rPr>
      </w:pPr>
      <w:r>
        <w:rPr>
          <w:rFonts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rPr>
        <w:t>5</w:t>
      </w:r>
      <w:r>
        <w:rPr>
          <w:rFonts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rPr>
        <w:t>论文追溯</w:t>
      </w:r>
      <w:r>
        <w:rPr>
          <w:rFonts w:hint="eastAsia" w:cs="宋体" w:asciiTheme="minorEastAsia" w:hAnsiTheme="minorEastAsia" w:eastAsiaTheme="minorEastAsia"/>
          <w:b/>
          <w:bCs/>
          <w:color w:val="000000" w:themeColor="text1"/>
          <w:kern w:val="0"/>
          <w:sz w:val="28"/>
          <w:szCs w:val="28"/>
          <w:lang w:val="zh-CN"/>
        </w:rPr>
        <w:t>制度</w:t>
      </w:r>
    </w:p>
    <w:p w14:paraId="3EBCB61A">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学校对拟申请学位人员的学位论文原始资料及数据记录开展审核，对论文存在严重学位规范问题的，学校有权追溯学位授予。</w:t>
      </w:r>
    </w:p>
    <w:p w14:paraId="3DEB4BE7">
      <w:pPr>
        <w:autoSpaceDE w:val="0"/>
        <w:autoSpaceDN w:val="0"/>
        <w:spacing w:line="360" w:lineRule="auto"/>
        <w:ind w:firstLine="562" w:firstLineChars="200"/>
        <w:rPr>
          <w:rFonts w:hint="eastAsia"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3.7.2论文质量情况</w:t>
      </w:r>
    </w:p>
    <w:p w14:paraId="161FF5E6">
      <w:pPr>
        <w:autoSpaceDE w:val="0"/>
        <w:autoSpaceDN w:val="0"/>
        <w:spacing w:line="360" w:lineRule="auto"/>
        <w:ind w:firstLine="560" w:firstLineChars="200"/>
        <w:rPr>
          <w:rFonts w:hint="eastAsia" w:cs="宋体"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每年组织夏季和冬季的学位申请工作，包括预答辩、二次预答辩、论文预查重、论文正式查重、论文盲审、正式答辩与末位监控等工作，近五年论文答辩通过率均在95%以上。近年在学位论文抽检中，MBA、EMBA并无“存在问题学位论文”。</w:t>
      </w:r>
    </w:p>
    <w:p w14:paraId="0E960840">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rPr>
      </w:pPr>
      <w:bookmarkStart w:id="20" w:name="_Toc21853"/>
      <w:r>
        <w:rPr>
          <w:rFonts w:hint="eastAsia" w:cs="Times New Roman" w:asciiTheme="minorEastAsia" w:hAnsiTheme="minorEastAsia" w:eastAsiaTheme="minorEastAsia"/>
          <w:b/>
          <w:bCs/>
          <w:color w:val="000000" w:themeColor="text1"/>
          <w:kern w:val="0"/>
          <w:sz w:val="28"/>
          <w:szCs w:val="28"/>
        </w:rPr>
        <w:t>3.8 质量保证</w:t>
      </w:r>
      <w:bookmarkEnd w:id="20"/>
    </w:p>
    <w:p w14:paraId="43F30B59">
      <w:pPr>
        <w:autoSpaceDE w:val="0"/>
        <w:autoSpaceDN w:val="0"/>
        <w:adjustRightInd w:val="0"/>
        <w:spacing w:line="360" w:lineRule="auto"/>
        <w:ind w:firstLine="562" w:firstLineChars="200"/>
        <w:rPr>
          <w:rFonts w:hint="eastAsia"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（1）培养方案是人才培养的根本</w:t>
      </w:r>
    </w:p>
    <w:p w14:paraId="1C559340">
      <w:pPr>
        <w:autoSpaceDE w:val="0"/>
        <w:autoSpaceDN w:val="0"/>
        <w:adjustRightInd w:val="0"/>
        <w:spacing w:line="360" w:lineRule="auto"/>
        <w:ind w:firstLine="560" w:firstLineChars="200"/>
        <w:rPr>
          <w:rFonts w:hint="eastAsia"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围绕立德树人根本任务，深化研究生教育综合改革，切实提高研究生培养质量，适应新时代对高层次人才的需求，学校每年会定期开展究生培养方案修订工作。</w:t>
      </w:r>
    </w:p>
    <w:p w14:paraId="6AFCCA03">
      <w:pPr>
        <w:autoSpaceDE w:val="0"/>
        <w:autoSpaceDN w:val="0"/>
        <w:adjustRightInd w:val="0"/>
        <w:spacing w:line="360" w:lineRule="auto"/>
        <w:ind w:firstLine="562" w:firstLineChars="200"/>
        <w:rPr>
          <w:rFonts w:hint="eastAsia"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（2）师资队伍是教学活动的核心</w:t>
      </w:r>
    </w:p>
    <w:p w14:paraId="73909F3C">
      <w:pPr>
        <w:pStyle w:val="35"/>
        <w:spacing w:line="360" w:lineRule="auto"/>
        <w:ind w:firstLine="560"/>
        <w:rPr>
          <w:rFonts w:hint="eastAsia"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本学位点执行严格的师资遴选制度。持续优化师资队伍，也实现了教学的持续优化。</w:t>
      </w:r>
    </w:p>
    <w:p w14:paraId="6017AC95">
      <w:pPr>
        <w:autoSpaceDE w:val="0"/>
        <w:autoSpaceDN w:val="0"/>
        <w:adjustRightInd w:val="0"/>
        <w:spacing w:line="360" w:lineRule="auto"/>
        <w:ind w:firstLine="562" w:firstLineChars="200"/>
        <w:rPr>
          <w:rFonts w:hint="eastAsia"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（3）监督体系是培养质量的关键</w:t>
      </w:r>
    </w:p>
    <w:p w14:paraId="39EC5A29">
      <w:pPr>
        <w:pStyle w:val="35"/>
        <w:spacing w:line="360" w:lineRule="auto"/>
        <w:ind w:firstLine="560"/>
        <w:rPr>
          <w:rFonts w:hint="eastAsia"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1）教学质量评估</w:t>
      </w:r>
    </w:p>
    <w:p w14:paraId="5F8E4C53">
      <w:pPr>
        <w:pStyle w:val="35"/>
        <w:spacing w:line="360" w:lineRule="auto"/>
        <w:ind w:firstLine="560"/>
        <w:rPr>
          <w:rFonts w:hint="eastAsia" w:cs="宋体" w:asciiTheme="minorEastAsia" w:hAnsiTheme="minorEastAsia" w:eastAsiaTheme="minorEastAsia"/>
          <w:color w:val="000000" w:themeColor="text1"/>
          <w:sz w:val="28"/>
          <w:szCs w:val="28"/>
        </w:rPr>
      </w:pP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教育中心对所有课程进行教学质量评估，学生给任课老师打分，并将评估报告反馈给老师，从而帮助老师了解学生的课堂反馈和学习需求、提高教学质量。</w:t>
      </w:r>
    </w:p>
    <w:p w14:paraId="77AD30D4">
      <w:pPr>
        <w:pStyle w:val="35"/>
        <w:spacing w:line="360" w:lineRule="auto"/>
        <w:ind w:firstLine="560"/>
        <w:rPr>
          <w:rFonts w:hint="eastAsia"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2）课程教学检查</w:t>
      </w:r>
    </w:p>
    <w:p w14:paraId="521A3FD9">
      <w:pPr>
        <w:pStyle w:val="35"/>
        <w:spacing w:line="360" w:lineRule="auto"/>
        <w:ind w:firstLine="560"/>
        <w:rPr>
          <w:rFonts w:hint="eastAsia" w:cs="宋体"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学院成立研究生教学质量督查组、课程教学检查组，</w:t>
      </w:r>
      <w:r>
        <w:rPr>
          <w:rFonts w:hint="eastAsia" w:cs="宋体" w:asciiTheme="minorEastAsia" w:hAnsiTheme="minorEastAsia" w:eastAsiaTheme="minorEastAsia"/>
          <w:color w:val="000000" w:themeColor="text1"/>
          <w:sz w:val="28"/>
          <w:szCs w:val="28"/>
        </w:rPr>
        <w:t>对教学过程中的各环节质量进行监督检查。</w:t>
      </w:r>
    </w:p>
    <w:p w14:paraId="78872A72">
      <w:pPr>
        <w:pStyle w:val="35"/>
        <w:spacing w:line="360" w:lineRule="auto"/>
        <w:ind w:firstLine="560"/>
        <w:rPr>
          <w:rFonts w:hint="eastAsia"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3）认证质量保障</w:t>
      </w:r>
    </w:p>
    <w:p w14:paraId="61D1C7D0">
      <w:pPr>
        <w:pStyle w:val="35"/>
        <w:spacing w:line="360" w:lineRule="auto"/>
        <w:ind w:firstLine="560"/>
        <w:rPr>
          <w:rFonts w:hint="eastAsia"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2011年7月8日，暨南大学管理学院正式通过AMBA国际认证，2022年1</w:t>
      </w:r>
      <w:r>
        <w:rPr>
          <w:rFonts w:cs="宋体" w:asciiTheme="minorEastAsia" w:hAnsiTheme="minorEastAsia" w:eastAsiaTheme="minorEastAsia"/>
          <w:color w:val="000000" w:themeColor="text1"/>
          <w:sz w:val="28"/>
          <w:szCs w:val="28"/>
        </w:rPr>
        <w:t>0</w:t>
      </w:r>
      <w:r>
        <w:rPr>
          <w:rFonts w:hint="eastAsia" w:cs="宋体" w:asciiTheme="minorEastAsia" w:hAnsiTheme="minorEastAsia" w:eastAsiaTheme="minorEastAsia"/>
          <w:color w:val="000000" w:themeColor="text1"/>
          <w:sz w:val="28"/>
          <w:szCs w:val="28"/>
        </w:rPr>
        <w:t>月，正式通过AACSB国际认证，认证期为5年。</w:t>
      </w:r>
    </w:p>
    <w:p w14:paraId="2417E504">
      <w:pPr>
        <w:autoSpaceDE w:val="0"/>
        <w:autoSpaceDN w:val="0"/>
        <w:adjustRightInd w:val="0"/>
        <w:spacing w:line="360" w:lineRule="auto"/>
        <w:ind w:firstLine="562" w:firstLineChars="200"/>
        <w:rPr>
          <w:rFonts w:hint="eastAsia"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（4）论文质量是人才评价的保证</w:t>
      </w:r>
    </w:p>
    <w:p w14:paraId="122D62F4">
      <w:pPr>
        <w:pStyle w:val="35"/>
        <w:spacing w:line="360" w:lineRule="auto"/>
        <w:ind w:firstLine="56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中心建立论文保障体系，成立各级委员会对学位论文全过程的质量进行监控，在分配论文导师、论文讲座、论文预查重与查重、论文盲审、论文预答辩与答辩和论文末位监控都有明确的制度要求，并严格按照制度进行。</w:t>
      </w:r>
    </w:p>
    <w:p w14:paraId="31EF29F1">
      <w:pPr>
        <w:pStyle w:val="35"/>
        <w:spacing w:line="360" w:lineRule="auto"/>
        <w:ind w:firstLine="0" w:firstLineChars="0"/>
        <w:rPr>
          <w:rFonts w:hint="eastAsia" w:cs="宋体" w:asciiTheme="minorEastAsia" w:hAnsiTheme="minorEastAsia" w:eastAsiaTheme="minorEastAsia"/>
          <w:color w:val="000000" w:themeColor="text1"/>
          <w:kern w:val="0"/>
          <w:sz w:val="28"/>
          <w:szCs w:val="28"/>
          <w:lang w:val="zh-CN"/>
        </w:rPr>
      </w:pPr>
      <w:r>
        <w:rPr>
          <w:rFonts w:asciiTheme="minorEastAsia" w:hAnsiTheme="minorEastAsia" w:eastAsiaTheme="minorEastAsia"/>
          <w:sz w:val="28"/>
          <w:szCs w:val="28"/>
        </w:rPr>
        <w:pict>
          <v:group id="画布 90" o:spid="_x0000_s3141" o:spt="203" style="height:330.15pt;width:424.5pt;" coordsize="53911,41929" editas="canvas">
            <o:lock v:ext="edit"/>
            <v:rect id="画布 90" o:spid="_x0000_s3142" o:spt="1" style="position:absolute;left:0;top:0;height:41929;width:53911;" stroked="t" coordsize="21600,21600">
              <v:fill focussize="0,0"/>
              <v:stroke color="#4F81BD"/>
              <v:imagedata o:title=""/>
              <o:lock v:ext="edit" rotation="t" aspectratio="t"/>
            </v:rect>
            <v:roundrect id="AutoShape 50" o:spid="_x0000_s3143" o:spt="2" style="position:absolute;left:18764;top:0;height:3117;width:17894;" stroked="t" coordsize="21600,21600" arcsize="0.166666666666667" o:gfxdata="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gY4xr1AAAAAUBAAAPAAAAAAAAAAEAIAAAACIAAABkcnMvZG93bnJldi54&#10;bWxQSwECFAAUAAAACACHTuJADPDSnjcCAAB8BAAADgAAAAAAAAABACAAAAAjAQAAZHJzL2Uyb0Rv&#10;Yy54bWxQSwUGAAAAAAYABgBZAQAAzAUAAAAA&#10;">
              <v:path/>
              <v:fill focussize="0,0"/>
              <v:stroke color="#4F81BD"/>
              <v:imagedata o:title=""/>
              <o:lock v:ext="edit"/>
              <v:textbox>
                <w:txbxContent>
                  <w:p w14:paraId="09117E5D">
                    <w:pPr>
                      <w:jc w:val="center"/>
                      <w:rPr>
                        <w:color w:val="000000"/>
                      </w:rPr>
                    </w:pPr>
                    <w:r>
                      <w:rPr>
                        <w:rFonts w:hint="eastAsia" w:cs="宋体"/>
                        <w:color w:val="000000"/>
                      </w:rPr>
                      <w:t>论文质量保证体系</w:t>
                    </w:r>
                  </w:p>
                </w:txbxContent>
              </v:textbox>
            </v:roundrect>
            <v:shape id="Oval 51" o:spid="_x0000_s3144" o:spt="3" type="#_x0000_t3" style="position:absolute;left:17843;top:30308;height:8128;width:20072;" stroked="t" coordsize="21600,21600" o:gfxdata="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nuCXgNYAAAAFAQAADwAAAAAAAAABACAAAAAiAAAAZHJzL2Rvd25yZXYueG1sUEsBAhQAFAAA&#10;AAgAh07iQNO+RPVjAgAA+wQAAA4AAAAAAAAAAQAgAAAAJQEAAGRycy9lMm9Eb2MueG1sUEsFBgAA&#10;AAAGAAYAWQEAAPoFAAAAAA==&#10;">
              <v:path/>
              <v:fill focussize="0,0"/>
              <v:stroke color="#4F81BD"/>
              <v:imagedata o:title=""/>
              <o:lock v:ext="edit"/>
              <v:textbox>
                <w:txbxContent>
                  <w:p w14:paraId="3CDA27E9">
                    <w:pPr>
                      <w:rPr>
                        <w:color w:val="000000"/>
                      </w:rPr>
                    </w:pPr>
                  </w:p>
                  <w:p w14:paraId="7287DE99">
                    <w:pPr>
                      <w:jc w:val="center"/>
                      <w:rPr>
                        <w:color w:val="000000"/>
                      </w:rPr>
                    </w:pPr>
                    <w:r>
                      <w:rPr>
                        <w:rFonts w:hint="eastAsia" w:cs="宋体"/>
                        <w:color w:val="000000"/>
                      </w:rPr>
                      <w:t>论文质量监控</w:t>
                    </w:r>
                  </w:p>
                </w:txbxContent>
              </v:textbox>
            </v:shape>
            <v:rect id="Rectangle 52" o:spid="_x0000_s3145" o:spt="1" style="position:absolute;left:19716;top:6083;height:2724;width:15939;"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3HYNXUAAAABQEAAA8A&#10;AAAAAAAAAQAgAAAAIgAAAGRycy9kb3ducmV2LnhtbFBLAQIUABQAAAAIAIdO4kA8RZ14GwIAAF4E&#10;AAAOAAAAAAAAAAEAIAAAACMBAABkcnMvZTJvRG9jLnhtbFBLBQYAAAAABgAGAFkBAACwBQAAAAA=&#10;">
              <v:path/>
              <v:fill focussize="0,0"/>
              <v:stroke color="#4F81BD"/>
              <v:imagedata o:title=""/>
              <o:lock v:ext="edit"/>
              <v:textbox>
                <w:txbxContent>
                  <w:p w14:paraId="486D2659">
                    <w:pPr>
                      <w:jc w:val="center"/>
                    </w:pPr>
                    <w:r>
                      <w:rPr>
                        <w:rFonts w:hint="eastAsia" w:cs="宋体"/>
                      </w:rPr>
                      <w:t>暨南大学学位评定委员会</w:t>
                    </w:r>
                  </w:p>
                </w:txbxContent>
              </v:textbox>
            </v:rect>
            <v:rect id="Rectangle 53" o:spid="_x0000_s3146" o:spt="1" style="position:absolute;left:19767;top:11785;height:2724;width:15888;"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Nx2DV1AAAAAUBAAAP&#10;AAAAAAAAAAEAIAAAACIAAABkcnMvZG93bnJldi54bWxQSwECFAAUAAAACACHTuJAjm1VSxwCAABf&#10;BAAADgAAAAAAAAABACAAAAAjAQAAZHJzL2Uyb0RvYy54bWxQSwUGAAAAAAYABgBZAQAAsQUAAAAA&#10;">
              <v:path/>
              <v:fill focussize="0,0"/>
              <v:stroke color="#4F81BD"/>
              <v:imagedata o:title=""/>
              <o:lock v:ext="edit"/>
              <v:textbox>
                <w:txbxContent>
                  <w:p w14:paraId="57849BEA">
                    <w:r>
                      <w:rPr>
                        <w:rFonts w:hint="eastAsia" w:cs="宋体"/>
                      </w:rPr>
                      <w:t>管理学院学位评定委员会</w:t>
                    </w:r>
                  </w:p>
                </w:txbxContent>
              </v:textbox>
            </v:rect>
            <v:rect id="Rectangle 54" o:spid="_x0000_s3147" o:spt="1" style="position:absolute;left:33337;top:15316;height:2724;width:20574;"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cdg1dQAAAAFAQAA&#10;DwAAAAAAAAABACAAAAAiAAAAZHJzL2Rvd25yZXYueG1sUEsBAhQAFAAAAAgAh07iQFEL5PIdAgAA&#10;XwQAAA4AAAAAAAAAAQAgAAAAIwEAAGRycy9lMm9Eb2MueG1sUEsFBgAAAAAGAAYAWQEAALIFAAAA&#10;AA==&#10;">
              <v:path/>
              <v:fill focussize="0,0"/>
              <v:stroke color="#4F81BD"/>
              <v:imagedata o:title=""/>
              <o:lock v:ext="edit"/>
              <v:textbox>
                <w:txbxContent>
                  <w:p w14:paraId="374D363E">
                    <w:pPr>
                      <w:jc w:val="center"/>
                    </w:pPr>
                    <w:r>
                      <w:rPr>
                        <w:rFonts w:hint="eastAsia" w:cs="宋体"/>
                      </w:rPr>
                      <w:t>管理学院MBA教育指导委员会</w:t>
                    </w:r>
                  </w:p>
                </w:txbxContent>
              </v:textbox>
            </v:rect>
            <v:shape id="AutoShape 55" o:spid="_x0000_s3148" o:spt="70" type="#_x0000_t70" style="position:absolute;left:25584;top:25673;height:3619;width:4070;" stroked="t" coordsize="21600,21600" o:gfxdata="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I3WrC1AAAAAUBAAAPAAAAAAAAAAEAIAAAACIAAABkcnMvZG93bnJl&#10;di54bWxQSwECFAAUAAAACACHTuJAwKL2njoCAACtBAAADgAAAAAAAAABACAAAAAjAQAAZHJzL2Uy&#10;b0RvYy54bWxQSwUGAAAAAAYABgBZAQAAzwUAAAAA&#10;">
              <v:path/>
              <v:fill focussize="0,0"/>
              <v:stroke color="#4F81BD" joinstyle="miter"/>
              <v:imagedata o:title=""/>
              <o:lock v:ext="edit"/>
              <v:textbox style="layout-flow:vertical-ideographic;"/>
            </v:shape>
            <v:rect id="Rectangle 56" o:spid="_x0000_s3149" o:spt="1" style="position:absolute;left:1206;top:27324;height:2857;width:10351;"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3HYNXUAAAABQEAAA8A&#10;AAAAAAAAAQAgAAAAIgAAAGRycy9kb3ducmV2LnhtbFBLAQIUABQAAAAIAIdO4kA+7zj1GwIAAF4E&#10;AAAOAAAAAAAAAAEAIAAAACMBAABkcnMvZTJvRG9jLnhtbFBLBQYAAAAABgAGAFkBAACwBQAAAAA=&#10;">
              <v:path/>
              <v:fill focussize="0,0"/>
              <v:stroke color="#4F81BD"/>
              <v:imagedata o:title=""/>
              <o:lock v:ext="edit"/>
              <v:textbox>
                <w:txbxContent>
                  <w:p w14:paraId="07FDD4D1">
                    <w:pPr>
                      <w:jc w:val="center"/>
                    </w:pPr>
                    <w:r>
                      <w:rPr>
                        <w:rFonts w:hint="eastAsia" w:cs="宋体"/>
                      </w:rPr>
                      <w:t>论文导师管理</w:t>
                    </w:r>
                  </w:p>
                </w:txbxContent>
              </v:textbox>
            </v:rect>
            <v:rect id="Rectangle 57" o:spid="_x0000_s3150" o:spt="1" style="position:absolute;left:1206;top:33039;height:2857;width:10351;"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cdg1dQAAAAFAQAADwAA&#10;AAAAAAABACAAAAAiAAAAZHJzL2Rvd25yZXYueG1sUEsBAhQAFAAAAAgAh07iQMjoX48aAgAAXgQA&#10;AA4AAAAAAAAAAQAgAAAAIwEAAGRycy9lMm9Eb2MueG1sUEsFBgAAAAAGAAYAWQEAAK8FAAAAAA==&#10;">
              <v:path/>
              <v:fill focussize="0,0"/>
              <v:stroke color="#4F81BD"/>
              <v:imagedata o:title=""/>
              <o:lock v:ext="edit"/>
              <v:textbox>
                <w:txbxContent>
                  <w:p w14:paraId="6EE2D49A">
                    <w:pPr>
                      <w:jc w:val="center"/>
                    </w:pPr>
                    <w:r>
                      <w:rPr>
                        <w:rFonts w:hint="eastAsia" w:cs="宋体"/>
                      </w:rPr>
                      <w:t>论文讲座</w:t>
                    </w:r>
                  </w:p>
                </w:txbxContent>
              </v:textbox>
            </v:rect>
            <v:rect id="Rectangle 58" o:spid="_x0000_s3151" o:spt="1" style="position:absolute;left:1206;top:39071;height:2858;width:10351;"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3HYNXUAAAABQEAAA8A&#10;AAAAAAAAAQAgAAAAIgAAAGRycy9kb3ducmV2LnhtbFBLAQIUABQAAAAIAIdO4kD0NtrfGwIAAF4E&#10;AAAOAAAAAAAAAAEAIAAAACMBAABkcnMvZTJvRG9jLnhtbFBLBQYAAAAABgAGAFkBAACwBQAAAAA=&#10;">
              <v:path/>
              <v:fill focussize="0,0"/>
              <v:stroke color="#4F81BD"/>
              <v:imagedata o:title=""/>
              <o:lock v:ext="edit"/>
              <v:textbox>
                <w:txbxContent>
                  <w:p w14:paraId="7FCF83B5">
                    <w:pPr>
                      <w:jc w:val="center"/>
                    </w:pPr>
                    <w:r>
                      <w:rPr>
                        <w:rFonts w:hint="eastAsia" w:cs="宋体"/>
                      </w:rPr>
                      <w:t>论文查重</w:t>
                    </w:r>
                  </w:p>
                </w:txbxContent>
              </v:textbox>
            </v:rect>
            <v:rect id="Rectangle 59" o:spid="_x0000_s3152" o:spt="1" style="position:absolute;left:42291;top:27260;height:2858;width:11620;"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cdg1dQAAAAFAQAA&#10;DwAAAAAAAAABACAAAAAiAAAAZHJzL2Rvd25yZXYueG1sUEsBAhQAFAAAAAgAh07iQLDKLo8dAgAA&#10;XwQAAA4AAAAAAAAAAQAgAAAAIwEAAGRycy9lMm9Eb2MueG1sUEsFBgAAAAAGAAYAWQEAALIFAAAA&#10;AA==&#10;">
              <v:path/>
              <v:fill focussize="0,0"/>
              <v:stroke color="#4F81BD"/>
              <v:imagedata o:title=""/>
              <o:lock v:ext="edit"/>
              <v:textbox>
                <w:txbxContent>
                  <w:p w14:paraId="23B96A5F">
                    <w:pPr>
                      <w:jc w:val="center"/>
                    </w:pPr>
                    <w:r>
                      <w:rPr>
                        <w:rFonts w:hint="eastAsia" w:cs="宋体"/>
                      </w:rPr>
                      <w:t>论文盲审</w:t>
                    </w:r>
                  </w:p>
                </w:txbxContent>
              </v:textbox>
            </v:rect>
            <v:rect id="Rectangle 60" o:spid="_x0000_s3153" o:spt="1" style="position:absolute;left:42291;top:32975;height:2858;width:11620;"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Nx2DV1AAAAAUBAAAP&#10;AAAAAAAAAAEAIAAAACIAAABkcnMvZG93bnJldi54bWxQSwECFAAUAAAACACHTuJAcHAfmxwCAABf&#10;BAAADgAAAAAAAAABACAAAAAjAQAAZHJzL2Uyb0RvYy54bWxQSwUGAAAAAAYABgBZAQAAsQUAAAAA&#10;">
              <v:path/>
              <v:fill focussize="0,0"/>
              <v:stroke color="#4F81BD"/>
              <v:imagedata o:title=""/>
              <o:lock v:ext="edit"/>
              <v:textbox>
                <w:txbxContent>
                  <w:p w14:paraId="1AAAF4AF">
                    <w:pPr>
                      <w:jc w:val="center"/>
                    </w:pPr>
                    <w:r>
                      <w:rPr>
                        <w:rFonts w:hint="eastAsia" w:cs="宋体"/>
                      </w:rPr>
                      <w:t>论文预答辩与答辩</w:t>
                    </w:r>
                  </w:p>
                  <w:p w14:paraId="2258C60A"/>
                </w:txbxContent>
              </v:textbox>
            </v:rect>
            <v:rect id="Rectangle 61" o:spid="_x0000_s3154" o:spt="1" style="position:absolute;left:42672;top:39008;height:2857;width:11239;"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cdg1dQAAAAFAQAA&#10;DwAAAAAAAAABACAAAAAiAAAAZHJzL2Rvd25yZXYueG1sUEsBAhQAFAAAAAgAh07iQDUMOhIdAgAA&#10;XwQAAA4AAAAAAAAAAQAgAAAAIwEAAGRycy9lMm9Eb2MueG1sUEsFBgAAAAAGAAYAWQEAALIFAAAA&#10;AA==&#10;">
              <v:path/>
              <v:fill focussize="0,0"/>
              <v:stroke color="#4F81BD"/>
              <v:imagedata o:title=""/>
              <o:lock v:ext="edit"/>
              <v:textbox>
                <w:txbxContent>
                  <w:p w14:paraId="7CE343B3">
                    <w:pPr>
                      <w:jc w:val="center"/>
                    </w:pPr>
                    <w:r>
                      <w:rPr>
                        <w:rFonts w:hint="eastAsia" w:cs="宋体"/>
                      </w:rPr>
                      <w:t>论文末位监控</w:t>
                    </w:r>
                  </w:p>
                </w:txbxContent>
              </v:textbox>
            </v:rect>
            <v:shape id="AutoShape 62" o:spid="_x0000_s3155" o:spt="33" type="#_x0000_t33" style="position:absolute;left:11557;top:28752;height:11748;width:3810;" filled="f" stroked="t" coordsize="21600,21600" o:gfxdata="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bQGcq1wAAAAUBAAAPAAAAAAAAAAEAIAAAACIAAABkcnMvZG93bnJldi54bWxQ&#10;SwECFAAUAAAACACHTuJAbp5E+fgBAAD5AwAADgAAAAAAAAABACAAAAAmAQAAZHJzL2Uyb0RvYy54&#10;bWxQSwUGAAAAAAYABgBZAQAAkAUAAAAA&#10;">
              <v:path arrowok="t"/>
              <v:fill on="f" focussize="0,0"/>
              <v:stroke color="#4F81BD" joinstyle="miter"/>
              <v:imagedata o:title=""/>
              <o:lock v:ext="edit"/>
            </v:shape>
            <v:shape id="AutoShape 63" o:spid="_x0000_s3156" o:spt="32" type="#_x0000_t32" style="position:absolute;left:11557;top:40500;height:6;width:3810;" filled="f" stroked="t" coordsize="21600,21600" o:gfxdata="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Bbn19QAAAAFAQAADwAAAAAAAAABACAAAAAiAAAAZHJzL2Rvd25yZXYueG1sUEsBAhQAFAAAAAgA&#10;h07iQPHNCUXwAQAA7wMAAA4AAAAAAAAAAQAgAAAAIwEAAGRycy9lMm9Eb2MueG1sUEsFBgAAAAAG&#10;AAYAWQEAAIUFAAAAAA==&#10;">
              <v:path arrowok="t"/>
              <v:fill on="f" focussize="0,0"/>
              <v:stroke color="#4F81BD"/>
              <v:imagedata o:title=""/>
              <o:lock v:ext="edit"/>
            </v:shape>
            <v:shape id="AutoShape 64" o:spid="_x0000_s3157" o:spt="34" type="#_x0000_t34" style="position:absolute;left:42291;top:28689;flip:x y;height:11747;width:381;rotation:11796480f;" filled="f" stroked="t" coordsize="21600,21600" o:gfxdata="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8SAvF1QAA&#10;AAUBAAAPAAAAAAAAAAEAIAAAACIAAABkcnMvZG93bnJldi54bWxQSwECFAAUAAAACACHTuJAtaPO&#10;6iECAABKBAAADgAAAAAAAAABACAAAAAkAQAAZHJzL2Uyb0RvYy54bWxQSwUGAAAAAAYABgBZAQAA&#10;twUAAAAA&#10;" adj="-129600">
              <v:path arrowok="t"/>
              <v:fill on="f" focussize="0,0"/>
              <v:stroke color="#4F81BD" joinstyle="miter"/>
              <v:imagedata o:title=""/>
              <o:lock v:ext="edit"/>
            </v:shape>
            <v:shape id="AutoShape 65" o:spid="_x0000_s3158" o:spt="32" type="#_x0000_t32" style="position:absolute;left:11557;top:34372;flip:y;height:95;width:6286;" filled="f" stroked="t" coordsize="21600,21600" o:gfxdata="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bSco9QAAAAFAQAADwAAAAAAAAABACAAAAAiAAAAZHJzL2Rvd25yZXYu&#10;eG1sUEsBAhQAFAAAAAgAh07iQO60GfD/AQAA/gMAAA4AAAAAAAAAAQAgAAAAIwEAAGRycy9lMm9E&#10;b2MueG1sUEsFBgAAAAAGAAYAWQEAAJQFAAAAAA==&#10;">
              <v:path arrowok="t"/>
              <v:fill on="f" focussize="0,0"/>
              <v:stroke color="#4F81BD" endarrow="block"/>
              <v:imagedata o:title=""/>
              <o:lock v:ext="edit"/>
            </v:shape>
            <v:shape id="AutoShape 66" o:spid="_x0000_s3159" o:spt="32" type="#_x0000_t32" style="position:absolute;left:37915;top:34372;flip:x y;height:32;width:4376;" filled="f" stroked="t" coordsize="21600,21600" o:gfxdata="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hmNtT1AAAAAUBAAAPAAAAAAAAAAEAIAAAACIAAABkcnMvZG93&#10;bnJldi54bWxQSwECFAAUAAAACACHTuJAU/aRlwQCAAAIBAAADgAAAAAAAAABACAAAAAjAQAAZHJz&#10;L2Uyb0RvYy54bWxQSwUGAAAAAAYABgBZAQAAmQUAAAAA&#10;">
              <v:path arrowok="t"/>
              <v:fill on="f" focussize="0,0"/>
              <v:stroke color="#4F81BD" endarrow="block"/>
              <v:imagedata o:title=""/>
              <o:lock v:ext="edit"/>
            </v:shape>
            <v:rect id="Rectangle 67" o:spid="_x0000_s3160" o:spt="1" style="position:absolute;left:20345;top:20650;height:2724;width:14789;" stroked="t" coordsize="21600,21600" o:gfxdata="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3HYNXUAAAABQEAAA8AAAAA&#10;AAAAAQAgAAAAIgAAAGRycy9kb3ducmV2LnhtbFBLAQIUABQAAAAIAIdO4kCEqnoDGAIAAF8EAAAO&#10;AAAAAAAAAAEAIAAAACMBAABkcnMvZTJvRG9jLnhtbFBLBQYAAAAABgAGAFkBAACtBQAAAAA=&#10;">
              <v:path/>
              <v:fill focussize="0,0"/>
              <v:stroke color="#4F81BD"/>
              <v:imagedata o:title=""/>
              <o:lock v:ext="edit"/>
              <v:textbox>
                <w:txbxContent>
                  <w:p w14:paraId="2B0631F6">
                    <w:r>
                      <w:t>MBA/EMBA</w:t>
                    </w:r>
                    <w:r>
                      <w:rPr>
                        <w:rFonts w:hint="eastAsia" w:cs="宋体"/>
                      </w:rPr>
                      <w:t>教育中心</w:t>
                    </w:r>
                  </w:p>
                  <w:p w14:paraId="00E6925C"/>
                </w:txbxContent>
              </v:textbox>
            </v:rect>
            <v:shape id="AutoShape 68" o:spid="_x0000_s3161" o:spt="32" type="#_x0000_t32" style="position:absolute;left:27711;top:14509;height:6141;width:32;" filled="f" stroked="t" coordsize="21600,21600" o:gfxdata="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Bbn19QAAAAFAQAADwAAAAAAAAABACAAAAAiAAAAZHJzL2Rvd25yZXYueG1sUEsBAhQAFAAA&#10;AAgAh07iQI1JiN3zAQAA8AMAAA4AAAAAAAAAAQAgAAAAIwEAAGRycy9lMm9Eb2MueG1sUEsFBgAA&#10;AAAGAAYAWQEAAIgFAAAAAA==&#10;">
              <v:path arrowok="t"/>
              <v:fill on="f" focussize="0,0"/>
              <v:stroke color="#4F81BD"/>
              <v:imagedata o:title=""/>
              <o:lock v:ext="edit"/>
            </v:shape>
            <v:shape id="AutoShape 69" o:spid="_x0000_s3162" o:spt="32" type="#_x0000_t32" style="position:absolute;left:27743;top:16681;height:6;width:5594;" filled="f" stroked="t" coordsize="21600,21600" o:gfxdata="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oFufX1AAAAAUBAAAPAAAAAAAAAAEAIAAAACIAAABkcnMvZG93bnJldi54bWxQSwECFAAUAAAA&#10;CACHTuJAqFjDI/IBAADvAwAADgAAAAAAAAABACAAAAAjAQAAZHJzL2Uyb0RvYy54bWxQSwUGAAAA&#10;AAYABgBZAQAAhwUAAAAA&#10;">
              <v:path arrowok="t"/>
              <v:fill on="f" focussize="0,0"/>
              <v:stroke color="#4F81BD"/>
              <v:imagedata o:title=""/>
              <o:lock v:ext="edit"/>
            </v:shape>
            <v:shape id="AutoShape 70" o:spid="_x0000_s3163" o:spt="32" type="#_x0000_t32" style="position:absolute;left:27686;top:3117;flip:x;height:3061;width:25;" filled="f" stroked="t" coordsize="21600,21600" o:gfxdata="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QDdW41QAAAAUBAAAPAAAAAAAAAAEAIAAAACIAAABkcnMvZG93bnJldi54bWxQSwEC&#10;FAAUAAAACACHTuJARGzCJvcBAAD5AwAADgAAAAAAAAABACAAAAAkAQAAZHJzL2Uyb0RvYy54bWxQ&#10;SwUGAAAAAAYABgBZAQAAjQUAAAAA&#10;">
              <v:path arrowok="t"/>
              <v:fill on="f" focussize="0,0"/>
              <v:stroke color="#4F81BD"/>
              <v:imagedata o:title=""/>
              <o:lock v:ext="edit"/>
            </v:shape>
            <v:shape id="AutoShape 71" o:spid="_x0000_s3164" o:spt="32" type="#_x0000_t32" style="position:absolute;left:27686;top:8902;height:2883;width:25;" filled="f" stroked="t" coordsize="21600,21600" o:gfxdata="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oFufX1AAAAAUBAAAPAAAAAAAAAAEAIAAAACIAAABkcnMvZG93bnJldi54bWxQSwECFAAUAAAA&#10;CACHTuJA2udSdvIBAADvAwAADgAAAAAAAAABACAAAAAjAQAAZHJzL2Uyb0RvYy54bWxQSwUGAAAA&#10;AAYABgBZAQAAhwUAAAAA&#10;">
              <v:path arrowok="t"/>
              <v:fill on="f" focussize="0,0"/>
              <v:stroke color="#4F81BD"/>
              <v:imagedata o:title=""/>
              <o:lock v:ext="edit"/>
            </v:shape>
            <w10:wrap type="none"/>
            <w10:anchorlock/>
          </v:group>
        </w:pict>
      </w:r>
    </w:p>
    <w:p w14:paraId="4D739F14">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rPr>
      </w:pPr>
      <w:bookmarkStart w:id="21" w:name="_Toc25194"/>
      <w:r>
        <w:rPr>
          <w:rFonts w:hint="eastAsia" w:cs="Times New Roman" w:asciiTheme="minorEastAsia" w:hAnsiTheme="minorEastAsia" w:eastAsiaTheme="minorEastAsia"/>
          <w:b/>
          <w:bCs/>
          <w:color w:val="000000" w:themeColor="text1"/>
          <w:kern w:val="0"/>
          <w:sz w:val="28"/>
          <w:szCs w:val="28"/>
        </w:rPr>
        <w:t>3.9 学风建设</w:t>
      </w:r>
      <w:bookmarkEnd w:id="21"/>
    </w:p>
    <w:p w14:paraId="0EE74453">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中心组织学生认真学习《暨南大学关于研究生学位论文学术不端行为预防及处理暂行办法》，端正学生的学习态度，加强对学生学术道德和学术规范的教育，提高自律意识，加强学位论文审核，杜绝不端行为。</w:t>
      </w:r>
    </w:p>
    <w:p w14:paraId="1F93BC88">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22" w:name="_Toc9796"/>
      <w:r>
        <w:rPr>
          <w:rFonts w:hint="eastAsia" w:cs="Times New Roman" w:asciiTheme="minorEastAsia" w:hAnsiTheme="minorEastAsia" w:eastAsiaTheme="minorEastAsia"/>
          <w:b/>
          <w:bCs/>
          <w:color w:val="000000" w:themeColor="text1"/>
          <w:kern w:val="0"/>
          <w:sz w:val="28"/>
          <w:szCs w:val="28"/>
        </w:rPr>
        <w:t xml:space="preserve">3.10 </w:t>
      </w:r>
      <w:r>
        <w:rPr>
          <w:rFonts w:hint="eastAsia" w:cs="Times New Roman" w:asciiTheme="minorEastAsia" w:hAnsiTheme="minorEastAsia" w:eastAsiaTheme="minorEastAsia"/>
          <w:b/>
          <w:bCs/>
          <w:color w:val="000000" w:themeColor="text1"/>
          <w:kern w:val="0"/>
          <w:sz w:val="28"/>
          <w:szCs w:val="28"/>
          <w:lang w:val="zh-CN"/>
        </w:rPr>
        <w:t>管理服务</w:t>
      </w:r>
      <w:bookmarkEnd w:id="22"/>
    </w:p>
    <w:p w14:paraId="5F3A3674">
      <w:pPr>
        <w:autoSpaceDE w:val="0"/>
        <w:autoSpaceDN w:val="0"/>
        <w:adjustRightInd w:val="0"/>
        <w:spacing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rPr>
        <w:t>（</w:t>
      </w:r>
      <w:r>
        <w:rPr>
          <w:rFonts w:cs="Times New Roman" w:asciiTheme="minorEastAsia" w:hAnsiTheme="minorEastAsia" w:eastAsiaTheme="minorEastAsia"/>
          <w:b/>
          <w:bCs/>
          <w:color w:val="000000" w:themeColor="text1"/>
          <w:kern w:val="0"/>
          <w:sz w:val="28"/>
          <w:szCs w:val="28"/>
        </w:rPr>
        <w:t>1</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管理机构健全</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人员配备齐全</w:t>
      </w:r>
    </w:p>
    <w:p w14:paraId="681B517A">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管理学院成立了</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教育中心，负责项目的日常运营工作。</w:t>
      </w:r>
    </w:p>
    <w:p w14:paraId="4311400A">
      <w:pPr>
        <w:autoSpaceDE w:val="0"/>
        <w:autoSpaceDN w:val="0"/>
        <w:adjustRightInd w:val="0"/>
        <w:spacing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）规章制度严谨</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培养质量过硬</w:t>
      </w:r>
    </w:p>
    <w:p w14:paraId="430AC77D">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我校研究生院为保证研究生教育质量，出台了一系列管理制度性文件，内容涵盖专业学位研究生教育全过程。结合其专业培养目标和特点，学院形成了相应的制度文件，切实提高教育培养质量。</w:t>
      </w:r>
    </w:p>
    <w:p w14:paraId="2EB5900B">
      <w:pPr>
        <w:autoSpaceDE w:val="0"/>
        <w:autoSpaceDN w:val="0"/>
        <w:adjustRightInd w:val="0"/>
        <w:spacing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3</w:t>
      </w:r>
      <w:r>
        <w:rPr>
          <w:rFonts w:hint="eastAsia" w:cs="宋体" w:asciiTheme="minorEastAsia" w:hAnsiTheme="minorEastAsia" w:eastAsiaTheme="minorEastAsia"/>
          <w:b/>
          <w:bCs/>
          <w:color w:val="000000" w:themeColor="text1"/>
          <w:kern w:val="0"/>
          <w:sz w:val="28"/>
          <w:szCs w:val="28"/>
          <w:lang w:val="zh-CN"/>
        </w:rPr>
        <w:t>）重视学生反馈</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管理服务到位</w:t>
      </w:r>
    </w:p>
    <w:p w14:paraId="5429A94D">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根据学生校友的需要，项目建立了学生校友组织，成体系的学生活动，顺畅的师生交流平台，完善的学生评价系统等。</w:t>
      </w:r>
    </w:p>
    <w:p w14:paraId="18743880">
      <w:pPr>
        <w:autoSpaceDE w:val="0"/>
        <w:autoSpaceDN w:val="0"/>
        <w:adjustRightInd w:val="0"/>
        <w:spacing w:line="360" w:lineRule="auto"/>
        <w:ind w:firstLine="551" w:firstLineChars="196"/>
        <w:rPr>
          <w:rFonts w:hint="eastAsia"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4</w:t>
      </w:r>
      <w:r>
        <w:rPr>
          <w:rFonts w:hint="eastAsia" w:cs="宋体" w:asciiTheme="minorEastAsia" w:hAnsiTheme="minorEastAsia" w:eastAsiaTheme="minorEastAsia"/>
          <w:b/>
          <w:bCs/>
          <w:color w:val="000000" w:themeColor="text1"/>
          <w:kern w:val="0"/>
          <w:sz w:val="28"/>
          <w:szCs w:val="28"/>
          <w:lang w:val="zh-CN"/>
        </w:rPr>
        <w:t>）品牌认知度高</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社会影响积极</w:t>
      </w:r>
    </w:p>
    <w:p w14:paraId="38E64C78">
      <w:pPr>
        <w:autoSpaceDE w:val="0"/>
        <w:autoSpaceDN w:val="0"/>
        <w:adjustRightInd w:val="0"/>
        <w:spacing w:line="360" w:lineRule="auto"/>
        <w:ind w:firstLine="560" w:firstLineChars="200"/>
        <w:rPr>
          <w:rFonts w:hint="eastAsia"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随着教育质量的不断提升，暨南商科教育的品牌知名度也在不断跃升，</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屡获嘉奖。</w:t>
      </w:r>
    </w:p>
    <w:p w14:paraId="07D7A87F">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lang w:val="zh-CN"/>
        </w:rPr>
      </w:pPr>
      <w:bookmarkStart w:id="23" w:name="_Toc11241"/>
      <w:r>
        <w:rPr>
          <w:rFonts w:hint="eastAsia" w:cs="Times New Roman" w:asciiTheme="minorEastAsia" w:hAnsiTheme="minorEastAsia" w:eastAsiaTheme="minorEastAsia"/>
          <w:b/>
          <w:bCs/>
          <w:color w:val="000000" w:themeColor="text1"/>
          <w:kern w:val="0"/>
          <w:sz w:val="28"/>
          <w:szCs w:val="28"/>
        </w:rPr>
        <w:t>3.11 就业发展</w:t>
      </w:r>
      <w:bookmarkEnd w:id="23"/>
    </w:p>
    <w:p w14:paraId="78ED9CB6">
      <w:pPr>
        <w:autoSpaceDE w:val="0"/>
        <w:autoSpaceDN w:val="0"/>
        <w:adjustRightInd w:val="0"/>
        <w:spacing w:line="360" w:lineRule="auto"/>
        <w:ind w:firstLine="560" w:firstLineChars="200"/>
        <w:rPr>
          <w:rFonts w:hint="eastAsia" w:cs="宋体" w:asciiTheme="minorEastAsia" w:hAnsiTheme="minorEastAsia" w:eastAsiaTheme="minorEastAsia"/>
          <w:b/>
          <w:bCs/>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rPr>
        <w:t>就业发展服务不断完善，</w:t>
      </w:r>
      <w:r>
        <w:rPr>
          <w:rFonts w:hint="eastAsia" w:cs="宋体" w:asciiTheme="minorEastAsia" w:hAnsiTheme="minorEastAsia" w:eastAsiaTheme="minorEastAsia"/>
          <w:color w:val="000000"/>
          <w:sz w:val="28"/>
          <w:szCs w:val="28"/>
        </w:rPr>
        <w:t>2023届</w:t>
      </w:r>
      <w:r>
        <w:rPr>
          <w:rFonts w:hint="eastAsia" w:cs="宋体" w:asciiTheme="minorEastAsia" w:hAnsiTheme="minorEastAsia" w:eastAsiaTheme="minorEastAsia"/>
          <w:color w:val="000000"/>
          <w:sz w:val="28"/>
          <w:szCs w:val="28"/>
          <w:lang w:val="zh-CN"/>
        </w:rPr>
        <w:t>全日制</w:t>
      </w:r>
      <w:r>
        <w:rPr>
          <w:rFonts w:asciiTheme="minorEastAsia" w:hAnsiTheme="minorEastAsia" w:eastAsiaTheme="minorEastAsia"/>
          <w:color w:val="000000"/>
          <w:sz w:val="28"/>
          <w:szCs w:val="28"/>
          <w:lang w:val="zh-CN"/>
        </w:rPr>
        <w:t>MBA</w:t>
      </w:r>
      <w:r>
        <w:rPr>
          <w:rFonts w:hint="eastAsia" w:cs="宋体" w:asciiTheme="minorEastAsia" w:hAnsiTheme="minorEastAsia" w:eastAsiaTheme="minorEastAsia"/>
          <w:color w:val="000000"/>
          <w:sz w:val="28"/>
          <w:szCs w:val="28"/>
          <w:lang w:val="zh-CN"/>
        </w:rPr>
        <w:t>毕业生就业排行前四的行业分别是教育行业</w:t>
      </w:r>
      <w:r>
        <w:rPr>
          <w:rFonts w:hint="eastAsia" w:asciiTheme="minorEastAsia" w:hAnsiTheme="minorEastAsia" w:eastAsiaTheme="minorEastAsia"/>
          <w:color w:val="000000"/>
          <w:sz w:val="28"/>
          <w:szCs w:val="28"/>
        </w:rPr>
        <w:t>、房地产业、金融服务业和IT电子通讯业</w:t>
      </w:r>
      <w:r>
        <w:rPr>
          <w:rFonts w:hint="eastAsia" w:cs="宋体" w:asciiTheme="minorEastAsia" w:hAnsiTheme="minorEastAsia" w:eastAsiaTheme="minorEastAsia"/>
          <w:color w:val="000000" w:themeColor="text1"/>
          <w:kern w:val="0"/>
          <w:sz w:val="28"/>
          <w:szCs w:val="28"/>
          <w:lang w:val="zh-CN"/>
        </w:rPr>
        <w:t>；绝大多数非全日制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在就读期间</w:t>
      </w:r>
      <w:r>
        <w:rPr>
          <w:rFonts w:hint="eastAsia" w:cs="宋体" w:asciiTheme="minorEastAsia" w:hAnsiTheme="minorEastAsia" w:eastAsiaTheme="minorEastAsia"/>
          <w:color w:val="000000" w:themeColor="text1"/>
          <w:kern w:val="0"/>
          <w:sz w:val="28"/>
          <w:szCs w:val="28"/>
        </w:rPr>
        <w:t>获得了个人提升，在</w:t>
      </w:r>
      <w:r>
        <w:rPr>
          <w:rFonts w:hint="eastAsia" w:cs="宋体" w:asciiTheme="minorEastAsia" w:hAnsiTheme="minorEastAsia" w:eastAsiaTheme="minorEastAsia"/>
          <w:color w:val="000000" w:themeColor="text1"/>
          <w:kern w:val="0"/>
          <w:sz w:val="28"/>
          <w:szCs w:val="28"/>
          <w:lang w:val="zh-CN"/>
        </w:rPr>
        <w:t>毕业后就实现了职业转换、薪酬增加、</w:t>
      </w:r>
      <w:r>
        <w:rPr>
          <w:rFonts w:hint="eastAsia" w:cs="宋体" w:asciiTheme="minorEastAsia" w:hAnsiTheme="minorEastAsia" w:eastAsiaTheme="minorEastAsia"/>
          <w:color w:val="000000" w:themeColor="text1"/>
          <w:kern w:val="0"/>
          <w:sz w:val="28"/>
          <w:szCs w:val="28"/>
        </w:rPr>
        <w:t>职务升迁</w:t>
      </w:r>
      <w:r>
        <w:rPr>
          <w:rFonts w:hint="eastAsia" w:cs="宋体" w:asciiTheme="minorEastAsia" w:hAnsiTheme="minorEastAsia" w:eastAsiaTheme="minorEastAsia"/>
          <w:color w:val="000000" w:themeColor="text1"/>
          <w:kern w:val="0"/>
          <w:sz w:val="28"/>
          <w:szCs w:val="28"/>
          <w:lang w:val="zh-CN"/>
        </w:rPr>
        <w:t>等</w:t>
      </w:r>
      <w:r>
        <w:rPr>
          <w:rFonts w:hint="eastAsia" w:cs="宋体" w:asciiTheme="minorEastAsia" w:hAnsiTheme="minorEastAsia" w:eastAsiaTheme="minorEastAsia"/>
          <w:color w:val="000000" w:themeColor="text1"/>
          <w:kern w:val="0"/>
          <w:sz w:val="28"/>
          <w:szCs w:val="28"/>
        </w:rPr>
        <w:t>变化</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同学通过学习开阔了管理视野，增强了企业管理能力和领导力，实现了个人职业跃升，</w:t>
      </w:r>
      <w:r>
        <w:rPr>
          <w:rFonts w:hint="eastAsia" w:cs="宋体" w:asciiTheme="minorEastAsia" w:hAnsiTheme="minorEastAsia" w:eastAsiaTheme="minorEastAsia"/>
          <w:color w:val="000000" w:themeColor="text1"/>
          <w:kern w:val="0"/>
          <w:sz w:val="28"/>
          <w:szCs w:val="28"/>
        </w:rPr>
        <w:t>部分学员企业走向上市</w:t>
      </w:r>
      <w:r>
        <w:rPr>
          <w:rFonts w:hint="eastAsia" w:cs="宋体" w:asciiTheme="minorEastAsia" w:hAnsiTheme="minorEastAsia" w:eastAsiaTheme="minorEastAsia"/>
          <w:color w:val="000000" w:themeColor="text1"/>
          <w:kern w:val="0"/>
          <w:sz w:val="28"/>
          <w:szCs w:val="28"/>
          <w:lang w:val="zh-CN"/>
        </w:rPr>
        <w:t>。</w:t>
      </w:r>
    </w:p>
    <w:p w14:paraId="2F4F5543">
      <w:pPr>
        <w:numPr>
          <w:ilvl w:val="0"/>
          <w:numId w:val="2"/>
        </w:numPr>
        <w:autoSpaceDE w:val="0"/>
        <w:autoSpaceDN w:val="0"/>
        <w:adjustRightInd w:val="0"/>
        <w:spacing w:line="360" w:lineRule="auto"/>
        <w:ind w:left="0" w:leftChars="0" w:firstLine="0" w:firstLineChars="0"/>
        <w:outlineLvl w:val="1"/>
        <w:rPr>
          <w:rFonts w:hint="eastAsia" w:cs="Times New Roman" w:asciiTheme="minorEastAsia" w:hAnsiTheme="minorEastAsia" w:eastAsiaTheme="minorEastAsia"/>
          <w:b/>
          <w:bCs/>
          <w:color w:val="000000" w:themeColor="text1"/>
          <w:kern w:val="0"/>
          <w:sz w:val="28"/>
          <w:szCs w:val="28"/>
          <w:lang w:val="zh-CN"/>
        </w:rPr>
      </w:pPr>
      <w:bookmarkStart w:id="24" w:name="_Toc12495"/>
      <w:r>
        <w:rPr>
          <w:rFonts w:hint="eastAsia" w:cs="Times New Roman" w:asciiTheme="minorEastAsia" w:hAnsiTheme="minorEastAsia" w:eastAsiaTheme="minorEastAsia"/>
          <w:b/>
          <w:bCs/>
          <w:color w:val="000000" w:themeColor="text1"/>
          <w:kern w:val="0"/>
          <w:sz w:val="28"/>
          <w:szCs w:val="28"/>
          <w:lang w:val="zh-CN"/>
        </w:rPr>
        <w:t>服务贡献</w:t>
      </w:r>
      <w:bookmarkEnd w:id="24"/>
    </w:p>
    <w:p w14:paraId="27A9C3CA">
      <w:pPr>
        <w:numPr>
          <w:ilvl w:val="0"/>
          <w:numId w:val="0"/>
        </w:numPr>
        <w:autoSpaceDE w:val="0"/>
        <w:autoSpaceDN w:val="0"/>
        <w:adjustRightInd w:val="0"/>
        <w:spacing w:line="360" w:lineRule="auto"/>
        <w:ind w:leftChars="0" w:firstLine="562" w:firstLineChars="200"/>
        <w:outlineLvl w:val="2"/>
        <w:rPr>
          <w:rFonts w:hint="eastAsia" w:cs="Times New Roman" w:asciiTheme="minorEastAsia" w:hAnsiTheme="minorEastAsia" w:eastAsiaTheme="minorEastAsia"/>
          <w:b/>
          <w:bCs/>
          <w:color w:val="000000" w:themeColor="text1"/>
          <w:kern w:val="0"/>
          <w:sz w:val="28"/>
          <w:szCs w:val="28"/>
        </w:rPr>
      </w:pPr>
      <w:bookmarkStart w:id="25" w:name="_Toc1103"/>
      <w:r>
        <w:rPr>
          <w:rFonts w:hint="eastAsia" w:cs="Times New Roman" w:asciiTheme="minorEastAsia" w:hAnsiTheme="minorEastAsia" w:eastAsiaTheme="minorEastAsia"/>
          <w:b/>
          <w:bCs/>
          <w:color w:val="000000" w:themeColor="text1"/>
          <w:kern w:val="0"/>
          <w:sz w:val="28"/>
          <w:szCs w:val="28"/>
        </w:rPr>
        <w:t>4.</w:t>
      </w:r>
      <w:r>
        <w:rPr>
          <w:rFonts w:cs="Times New Roman" w:asciiTheme="minorEastAsia" w:hAnsiTheme="minorEastAsia" w:eastAsiaTheme="minorEastAsia"/>
          <w:b/>
          <w:bCs/>
          <w:color w:val="000000" w:themeColor="text1"/>
          <w:kern w:val="0"/>
          <w:sz w:val="28"/>
          <w:szCs w:val="28"/>
        </w:rPr>
        <w:t>1</w:t>
      </w:r>
      <w:r>
        <w:rPr>
          <w:rFonts w:hint="eastAsia" w:cs="Times New Roman" w:asciiTheme="minorEastAsia" w:hAnsiTheme="minorEastAsia" w:eastAsiaTheme="minorEastAsia"/>
          <w:b/>
          <w:bCs/>
          <w:color w:val="000000" w:themeColor="text1"/>
          <w:kern w:val="0"/>
          <w:sz w:val="28"/>
          <w:szCs w:val="28"/>
        </w:rPr>
        <w:t xml:space="preserve"> 科技进步</w:t>
      </w:r>
      <w:bookmarkEnd w:id="25"/>
    </w:p>
    <w:p w14:paraId="55155E35">
      <w:pPr>
        <w:spacing w:line="360" w:lineRule="auto"/>
        <w:ind w:firstLine="562" w:firstLineChars="200"/>
        <w:rPr>
          <w:rFonts w:hint="eastAsia" w:cs="宋体" w:asciiTheme="minorEastAsia" w:hAnsiTheme="minorEastAsia" w:eastAsiaTheme="minorEastAsia"/>
          <w:color w:val="000000" w:themeColor="text1"/>
          <w:kern w:val="0"/>
          <w:sz w:val="28"/>
          <w:szCs w:val="28"/>
          <w:lang w:val="zh-CN"/>
        </w:rPr>
      </w:pPr>
      <w:bookmarkStart w:id="26" w:name="_Hlk85921581"/>
      <w:r>
        <w:rPr>
          <w:rFonts w:hint="eastAsia" w:cs="宋体" w:asciiTheme="minorEastAsia" w:hAnsiTheme="minorEastAsia" w:eastAsiaTheme="minorEastAsia"/>
          <w:b/>
          <w:bCs/>
          <w:color w:val="000000" w:themeColor="text1"/>
          <w:kern w:val="0"/>
          <w:sz w:val="28"/>
          <w:szCs w:val="28"/>
          <w:lang w:val="zh-CN"/>
        </w:rPr>
        <w:t>（1）科研成果层出不穷</w:t>
      </w:r>
    </w:p>
    <w:bookmarkEnd w:id="26"/>
    <w:p w14:paraId="4C981A0C">
      <w:pPr>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学院MBA/EMBA教育致力于提升学生的综合管理素质和管理创新能力，不断创新办学理念，开展跨学科交叉融合，把教学能力转化为实践能力。</w:t>
      </w:r>
      <w:r>
        <w:rPr>
          <w:rFonts w:hint="eastAsia" w:cs="宋体" w:asciiTheme="minorEastAsia" w:hAnsiTheme="minorEastAsia" w:eastAsiaTheme="minorEastAsia"/>
          <w:color w:val="000000" w:themeColor="text1"/>
          <w:kern w:val="0"/>
          <w:sz w:val="28"/>
          <w:szCs w:val="28"/>
        </w:rPr>
        <w:t>在此期间有不少企业把知识进行了成果的转化，专利呈现</w:t>
      </w:r>
      <w:r>
        <w:rPr>
          <w:rFonts w:hint="eastAsia" w:cs="宋体" w:asciiTheme="minorEastAsia" w:hAnsiTheme="minorEastAsia" w:eastAsiaTheme="minorEastAsia"/>
          <w:color w:val="000000" w:themeColor="text1"/>
          <w:kern w:val="0"/>
          <w:sz w:val="28"/>
          <w:szCs w:val="28"/>
          <w:lang w:val="en-US" w:eastAsia="zh-CN"/>
        </w:rPr>
        <w:t>层</w:t>
      </w:r>
      <w:r>
        <w:rPr>
          <w:rFonts w:hint="eastAsia" w:cs="宋体" w:asciiTheme="minorEastAsia" w:hAnsiTheme="minorEastAsia" w:eastAsiaTheme="minorEastAsia"/>
          <w:color w:val="000000" w:themeColor="text1"/>
          <w:kern w:val="0"/>
          <w:sz w:val="28"/>
          <w:szCs w:val="28"/>
        </w:rPr>
        <w:t>出不穷。</w:t>
      </w:r>
    </w:p>
    <w:p w14:paraId="5E969119">
      <w:pPr>
        <w:spacing w:line="360" w:lineRule="auto"/>
        <w:ind w:firstLine="562" w:firstLineChars="200"/>
        <w:rPr>
          <w:rFonts w:hint="eastAsia" w:cs="MS Mincho" w:asciiTheme="minorEastAsia" w:hAnsiTheme="minorEastAsia" w:eastAsiaTheme="minorEastAsia"/>
          <w:b/>
          <w:bCs/>
          <w:color w:val="000000" w:themeColor="text1"/>
          <w:sz w:val="28"/>
          <w:szCs w:val="28"/>
          <w:lang w:val="zh-CN"/>
        </w:rPr>
      </w:pPr>
      <w:bookmarkStart w:id="27" w:name="_Hlk85921595"/>
      <w:r>
        <w:rPr>
          <w:rFonts w:hint="eastAsia" w:cs="MS Mincho" w:asciiTheme="minorEastAsia" w:hAnsiTheme="minorEastAsia" w:eastAsiaTheme="minorEastAsia"/>
          <w:b/>
          <w:bCs/>
          <w:color w:val="000000" w:themeColor="text1"/>
          <w:sz w:val="28"/>
          <w:szCs w:val="28"/>
        </w:rPr>
        <w:t>（2）</w:t>
      </w:r>
      <w:r>
        <w:rPr>
          <w:rFonts w:hint="eastAsia" w:cs="MS Mincho" w:asciiTheme="minorEastAsia" w:hAnsiTheme="minorEastAsia" w:eastAsiaTheme="minorEastAsia"/>
          <w:b/>
          <w:bCs/>
          <w:color w:val="000000" w:themeColor="text1"/>
          <w:sz w:val="28"/>
          <w:szCs w:val="28"/>
          <w:lang w:val="zh-CN"/>
        </w:rPr>
        <w:t>科技平台建设突出</w:t>
      </w:r>
    </w:p>
    <w:bookmarkEnd w:id="27"/>
    <w:p w14:paraId="5CAAA060">
      <w:pPr>
        <w:spacing w:line="360" w:lineRule="auto"/>
        <w:ind w:firstLine="560" w:firstLineChars="200"/>
        <w:rPr>
          <w:rFonts w:hint="eastAsia" w:asciiTheme="minorEastAsia" w:hAnsiTheme="minorEastAsia" w:eastAsiaTheme="minorEastAsia"/>
          <w:color w:val="000000" w:themeColor="text1"/>
          <w:sz w:val="28"/>
          <w:szCs w:val="28"/>
        </w:rPr>
      </w:pPr>
      <w:r>
        <w:rPr>
          <w:rFonts w:hint="eastAsia" w:cs="MS Mincho" w:asciiTheme="minorEastAsia" w:hAnsiTheme="minorEastAsia" w:eastAsiaTheme="minorEastAsia"/>
          <w:color w:val="000000" w:themeColor="text1"/>
          <w:sz w:val="28"/>
          <w:szCs w:val="28"/>
          <w:lang w:val="zh-CN"/>
        </w:rPr>
        <w:t>在该学位点下有多项科研平台，如</w:t>
      </w:r>
      <w:r>
        <w:rPr>
          <w:rFonts w:hint="eastAsia" w:cs="MS Mincho" w:asciiTheme="minorEastAsia" w:hAnsiTheme="minorEastAsia" w:eastAsiaTheme="minorEastAsia"/>
          <w:color w:val="000000" w:themeColor="text1"/>
          <w:sz w:val="28"/>
          <w:szCs w:val="28"/>
        </w:rPr>
        <w:t>广州市人文社科重点研究基地“广州品牌创新发展研究基地”“广州市绿色低碳研究基地”、广东省哲学社会科学重点实验室“神经管理学实验室”，这些平台为老师及学生的科技创新提供了重要支撑，培养了大量的创新人才。</w:t>
      </w:r>
    </w:p>
    <w:p w14:paraId="65524153">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rPr>
      </w:pPr>
      <w:bookmarkStart w:id="28" w:name="_Toc14381"/>
      <w:r>
        <w:rPr>
          <w:rFonts w:hint="eastAsia" w:cs="Times New Roman" w:asciiTheme="minorEastAsia" w:hAnsiTheme="minorEastAsia" w:eastAsiaTheme="minorEastAsia"/>
          <w:b/>
          <w:bCs/>
          <w:color w:val="000000" w:themeColor="text1"/>
          <w:kern w:val="0"/>
          <w:sz w:val="28"/>
          <w:szCs w:val="28"/>
        </w:rPr>
        <w:t>4.</w:t>
      </w:r>
      <w:r>
        <w:rPr>
          <w:rFonts w:cs="Times New Roman" w:asciiTheme="minorEastAsia" w:hAnsiTheme="minorEastAsia" w:eastAsiaTheme="minorEastAsia"/>
          <w:b/>
          <w:bCs/>
          <w:color w:val="000000" w:themeColor="text1"/>
          <w:kern w:val="0"/>
          <w:sz w:val="28"/>
          <w:szCs w:val="28"/>
        </w:rPr>
        <w:t>2</w:t>
      </w:r>
      <w:r>
        <w:rPr>
          <w:rFonts w:hint="eastAsia" w:cs="Times New Roman" w:asciiTheme="minorEastAsia" w:hAnsiTheme="minorEastAsia" w:eastAsiaTheme="minorEastAsia"/>
          <w:b/>
          <w:bCs/>
          <w:color w:val="000000" w:themeColor="text1"/>
          <w:kern w:val="0"/>
          <w:sz w:val="28"/>
          <w:szCs w:val="28"/>
        </w:rPr>
        <w:t xml:space="preserve"> 经济发展</w:t>
      </w:r>
      <w:bookmarkEnd w:id="28"/>
    </w:p>
    <w:p w14:paraId="087E7549">
      <w:pPr>
        <w:spacing w:line="360" w:lineRule="auto"/>
        <w:ind w:firstLine="562" w:firstLineChars="200"/>
        <w:rPr>
          <w:rFonts w:hint="eastAsia" w:cs="宋体" w:asciiTheme="minorEastAsia" w:hAnsiTheme="minorEastAsia" w:eastAsiaTheme="minorEastAsia"/>
          <w:b/>
          <w:bCs/>
          <w:color w:val="000000" w:themeColor="text1"/>
          <w:kern w:val="0"/>
          <w:sz w:val="28"/>
          <w:szCs w:val="28"/>
          <w:lang w:val="zh-CN"/>
        </w:rPr>
      </w:pPr>
      <w:bookmarkStart w:id="29" w:name="_Hlk85921675"/>
      <w:r>
        <w:rPr>
          <w:rFonts w:hint="eastAsia" w:cs="宋体" w:asciiTheme="minorEastAsia" w:hAnsiTheme="minorEastAsia" w:eastAsiaTheme="minorEastAsia"/>
          <w:b/>
          <w:bCs/>
          <w:color w:val="000000" w:themeColor="text1"/>
          <w:kern w:val="0"/>
          <w:sz w:val="28"/>
          <w:szCs w:val="28"/>
          <w:lang w:val="zh-CN"/>
        </w:rPr>
        <w:t>（1）科研成果赋能湾区企业</w:t>
      </w:r>
    </w:p>
    <w:bookmarkEnd w:id="29"/>
    <w:p w14:paraId="516936E2">
      <w:pPr>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注重对学生创新能力的培养，强调将管理理论与实践相结合。学生充分发挥创新能力和自主精神，将科研成果进行了转化。科技成果转化是科技与经济结合的最好形式，使科技成果变成了现实的生产力，形成了规模效益。</w:t>
      </w:r>
    </w:p>
    <w:p w14:paraId="49B5ED11">
      <w:pPr>
        <w:spacing w:line="360" w:lineRule="auto"/>
        <w:ind w:firstLine="562" w:firstLineChars="200"/>
        <w:rPr>
          <w:rFonts w:hint="eastAsia" w:cs="宋体" w:asciiTheme="minorEastAsia" w:hAnsiTheme="minorEastAsia" w:eastAsiaTheme="minorEastAsia"/>
          <w:b/>
          <w:bCs/>
          <w:color w:val="000000" w:themeColor="text1"/>
          <w:kern w:val="0"/>
          <w:sz w:val="28"/>
          <w:szCs w:val="28"/>
          <w:lang w:val="zh-CN"/>
        </w:rPr>
      </w:pPr>
      <w:bookmarkStart w:id="30" w:name="_Hlk85921681"/>
      <w:r>
        <w:rPr>
          <w:rFonts w:hint="eastAsia" w:cs="宋体" w:asciiTheme="minorEastAsia" w:hAnsiTheme="minorEastAsia" w:eastAsiaTheme="minorEastAsia"/>
          <w:b/>
          <w:bCs/>
          <w:color w:val="000000" w:themeColor="text1"/>
          <w:kern w:val="0"/>
          <w:sz w:val="28"/>
          <w:szCs w:val="28"/>
          <w:lang w:val="zh-CN"/>
        </w:rPr>
        <w:t>（2）人才支持促进湾区经济</w:t>
      </w:r>
    </w:p>
    <w:bookmarkEnd w:id="30"/>
    <w:p w14:paraId="70FE8CAA">
      <w:pPr>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院培养适合各产业发展的管理人才，强化产教融合，拓宽学生就业渠道，推动区域实体经济枝繁叶茂。我院大部分生源都来自粤港澳大湾区，为大湾区经济发展持续培养和输送了大量高素质管理人才，服务区域发展。</w:t>
      </w:r>
    </w:p>
    <w:p w14:paraId="0CD5D036">
      <w:pPr>
        <w:autoSpaceDE w:val="0"/>
        <w:autoSpaceDN w:val="0"/>
        <w:adjustRightInd w:val="0"/>
        <w:spacing w:line="360" w:lineRule="auto"/>
        <w:ind w:firstLine="562" w:firstLineChars="200"/>
        <w:outlineLvl w:val="2"/>
        <w:rPr>
          <w:rFonts w:hint="eastAsia" w:cs="Times New Roman" w:asciiTheme="minorEastAsia" w:hAnsiTheme="minorEastAsia" w:eastAsiaTheme="minorEastAsia"/>
          <w:b/>
          <w:bCs/>
          <w:color w:val="000000" w:themeColor="text1"/>
          <w:kern w:val="0"/>
          <w:sz w:val="28"/>
          <w:szCs w:val="28"/>
        </w:rPr>
      </w:pPr>
      <w:bookmarkStart w:id="31" w:name="_Toc21158"/>
      <w:r>
        <w:rPr>
          <w:rFonts w:hint="eastAsia" w:cs="Times New Roman" w:asciiTheme="minorEastAsia" w:hAnsiTheme="minorEastAsia" w:eastAsiaTheme="minorEastAsia"/>
          <w:b/>
          <w:bCs/>
          <w:color w:val="000000" w:themeColor="text1"/>
          <w:kern w:val="0"/>
          <w:sz w:val="28"/>
          <w:szCs w:val="28"/>
        </w:rPr>
        <w:t>4.3 文化建设</w:t>
      </w:r>
      <w:bookmarkEnd w:id="31"/>
    </w:p>
    <w:p w14:paraId="6C55B541">
      <w:pPr>
        <w:spacing w:line="360" w:lineRule="auto"/>
        <w:ind w:firstLine="562" w:firstLineChars="200"/>
        <w:rPr>
          <w:rFonts w:hint="eastAsia" w:cs="宋体" w:asciiTheme="minorEastAsia" w:hAnsiTheme="minorEastAsia" w:eastAsiaTheme="minorEastAsia"/>
          <w:b/>
          <w:bCs/>
          <w:color w:val="000000"/>
          <w:sz w:val="28"/>
          <w:szCs w:val="28"/>
          <w:lang w:val="zh-CN"/>
        </w:rPr>
      </w:pPr>
      <w:bookmarkStart w:id="32" w:name="_Hlk85922874"/>
      <w:r>
        <w:rPr>
          <w:rFonts w:hint="eastAsia" w:cs="宋体" w:asciiTheme="minorEastAsia" w:hAnsiTheme="minorEastAsia" w:eastAsiaTheme="minorEastAsia"/>
          <w:b/>
          <w:bCs/>
          <w:color w:val="000000"/>
          <w:sz w:val="28"/>
          <w:szCs w:val="28"/>
          <w:lang w:val="zh-CN"/>
        </w:rPr>
        <w:t>（1）中华传统商科文化传承</w:t>
      </w:r>
    </w:p>
    <w:bookmarkEnd w:id="32"/>
    <w:p w14:paraId="548F99D6">
      <w:pPr>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学院坚持内涵式发展和高质量</w:t>
      </w:r>
      <w:r>
        <w:rPr>
          <w:rFonts w:hint="eastAsia" w:cs="宋体" w:asciiTheme="minorEastAsia" w:hAnsiTheme="minorEastAsia" w:eastAsiaTheme="minorEastAsia"/>
          <w:color w:val="000000" w:themeColor="text1"/>
          <w:kern w:val="0"/>
          <w:sz w:val="28"/>
          <w:szCs w:val="28"/>
          <w:lang w:val="zh-CN"/>
        </w:rPr>
        <w:t>商科</w:t>
      </w:r>
      <w:r>
        <w:rPr>
          <w:rFonts w:cs="宋体" w:asciiTheme="minorEastAsia" w:hAnsiTheme="minorEastAsia" w:eastAsiaTheme="minorEastAsia"/>
          <w:color w:val="000000" w:themeColor="text1"/>
          <w:kern w:val="0"/>
          <w:sz w:val="28"/>
          <w:szCs w:val="28"/>
          <w:lang w:val="zh-CN"/>
        </w:rPr>
        <w:t>品牌建设，实施过程中融</w:t>
      </w:r>
      <w:r>
        <w:rPr>
          <w:rFonts w:hint="eastAsia" w:cs="宋体" w:asciiTheme="minorEastAsia" w:hAnsiTheme="minorEastAsia" w:eastAsiaTheme="minorEastAsia"/>
          <w:color w:val="000000" w:themeColor="text1"/>
          <w:kern w:val="0"/>
          <w:sz w:val="28"/>
          <w:szCs w:val="28"/>
          <w:lang w:val="zh-CN"/>
        </w:rPr>
        <w:t>合</w:t>
      </w:r>
      <w:r>
        <w:rPr>
          <w:rFonts w:cs="宋体" w:asciiTheme="minorEastAsia" w:hAnsiTheme="minorEastAsia" w:eastAsiaTheme="minorEastAsia"/>
          <w:color w:val="000000" w:themeColor="text1"/>
          <w:kern w:val="0"/>
          <w:sz w:val="28"/>
          <w:szCs w:val="28"/>
          <w:lang w:val="zh-CN"/>
        </w:rPr>
        <w:t>课堂教学、社会实践、学生服务和</w:t>
      </w:r>
      <w:r>
        <w:rPr>
          <w:rFonts w:hint="eastAsia" w:cs="宋体" w:asciiTheme="minorEastAsia" w:hAnsiTheme="minorEastAsia" w:eastAsiaTheme="minorEastAsia"/>
          <w:color w:val="000000" w:themeColor="text1"/>
          <w:kern w:val="0"/>
          <w:sz w:val="28"/>
          <w:szCs w:val="28"/>
          <w:lang w:val="zh-CN"/>
        </w:rPr>
        <w:t>中华传统商业</w:t>
      </w:r>
      <w:r>
        <w:rPr>
          <w:rFonts w:cs="宋体" w:asciiTheme="minorEastAsia" w:hAnsiTheme="minorEastAsia" w:eastAsiaTheme="minorEastAsia"/>
          <w:color w:val="000000" w:themeColor="text1"/>
          <w:kern w:val="0"/>
          <w:sz w:val="28"/>
          <w:szCs w:val="28"/>
          <w:lang w:val="zh-CN"/>
        </w:rPr>
        <w:t>文化熏陶为一体，相互依托，相互促进，引导学生勇立潮头，实现角色认知的蜕变</w:t>
      </w:r>
      <w:r>
        <w:rPr>
          <w:rFonts w:hint="eastAsia" w:cs="宋体" w:asciiTheme="minorEastAsia" w:hAnsiTheme="minorEastAsia" w:eastAsiaTheme="minorEastAsia"/>
          <w:color w:val="000000" w:themeColor="text1"/>
          <w:kern w:val="0"/>
          <w:sz w:val="28"/>
          <w:szCs w:val="28"/>
          <w:lang w:val="zh-CN"/>
        </w:rPr>
        <w:t>。</w:t>
      </w:r>
    </w:p>
    <w:p w14:paraId="68F7F34A">
      <w:pPr>
        <w:spacing w:line="360" w:lineRule="auto"/>
        <w:ind w:firstLine="562" w:firstLineChars="200"/>
        <w:rPr>
          <w:rFonts w:hint="eastAsia" w:cs="宋体" w:asciiTheme="minorEastAsia" w:hAnsiTheme="minorEastAsia" w:eastAsiaTheme="minorEastAsia"/>
          <w:b/>
          <w:bCs/>
          <w:color w:val="000000" w:themeColor="text1"/>
          <w:kern w:val="0"/>
          <w:sz w:val="28"/>
          <w:szCs w:val="28"/>
          <w:lang w:val="zh-CN"/>
        </w:rPr>
      </w:pPr>
      <w:bookmarkStart w:id="33" w:name="_Hlk85922881"/>
      <w:r>
        <w:rPr>
          <w:rFonts w:hint="eastAsia" w:cs="宋体"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sz w:val="28"/>
          <w:szCs w:val="28"/>
          <w:lang w:val="zh-CN"/>
        </w:rPr>
        <w:t>现代商业文化推广</w:t>
      </w:r>
    </w:p>
    <w:bookmarkEnd w:id="33"/>
    <w:p w14:paraId="43DAB14C">
      <w:pPr>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本学位点注重学生的精神文化需求，成立多项学生组织，积极举办各类有助于繁荣和发展社会主义</w:t>
      </w:r>
      <w:r>
        <w:rPr>
          <w:rFonts w:hint="eastAsia" w:cs="宋体" w:asciiTheme="minorEastAsia" w:hAnsiTheme="minorEastAsia" w:eastAsiaTheme="minorEastAsia"/>
          <w:color w:val="000000" w:themeColor="text1"/>
          <w:kern w:val="0"/>
          <w:sz w:val="28"/>
          <w:szCs w:val="28"/>
          <w:lang w:val="en-US" w:eastAsia="zh-CN"/>
        </w:rPr>
        <w:t>先进</w:t>
      </w:r>
      <w:bookmarkStart w:id="117" w:name="_GoBack"/>
      <w:bookmarkEnd w:id="117"/>
      <w:r>
        <w:rPr>
          <w:rFonts w:hint="eastAsia" w:cs="宋体" w:asciiTheme="minorEastAsia" w:hAnsiTheme="minorEastAsia" w:eastAsiaTheme="minorEastAsia"/>
          <w:color w:val="000000" w:themeColor="text1"/>
          <w:kern w:val="0"/>
          <w:sz w:val="28"/>
          <w:szCs w:val="28"/>
          <w:lang w:val="zh-CN"/>
        </w:rPr>
        <w:t>文化的活动，如定期举办读书会、鼓励学生互相参访企业，举办企业高管论坛等。</w:t>
      </w:r>
    </w:p>
    <w:p w14:paraId="1B17F29E">
      <w:pPr>
        <w:spacing w:line="360" w:lineRule="auto"/>
        <w:ind w:firstLine="562" w:firstLineChars="200"/>
        <w:rPr>
          <w:rFonts w:hint="eastAsia" w:cs="宋体" w:asciiTheme="minorEastAsia" w:hAnsiTheme="minorEastAsia" w:eastAsiaTheme="minorEastAsia"/>
          <w:b/>
          <w:bCs/>
          <w:color w:val="000000" w:themeColor="text1"/>
          <w:kern w:val="0"/>
          <w:sz w:val="28"/>
          <w:szCs w:val="28"/>
          <w:lang w:val="zh-CN"/>
        </w:rPr>
      </w:pPr>
      <w:bookmarkStart w:id="34" w:name="_Hlk85922886"/>
      <w:r>
        <w:rPr>
          <w:rFonts w:hint="eastAsia" w:cs="宋体" w:asciiTheme="minorEastAsia" w:hAnsiTheme="minorEastAsia" w:eastAsiaTheme="minorEastAsia"/>
          <w:b/>
          <w:bCs/>
          <w:color w:val="000000" w:themeColor="text1"/>
          <w:kern w:val="0"/>
          <w:sz w:val="28"/>
          <w:szCs w:val="28"/>
          <w:lang w:val="zh-CN"/>
        </w:rPr>
        <w:t>（3）</w:t>
      </w:r>
      <w:r>
        <w:rPr>
          <w:rFonts w:hint="eastAsia" w:cs="宋体" w:asciiTheme="minorEastAsia" w:hAnsiTheme="minorEastAsia" w:eastAsiaTheme="minorEastAsia"/>
          <w:b/>
          <w:bCs/>
          <w:color w:val="000000"/>
          <w:sz w:val="28"/>
          <w:szCs w:val="28"/>
          <w:lang w:val="zh-CN"/>
        </w:rPr>
        <w:t>新时代企业家社会责任文化建设</w:t>
      </w:r>
    </w:p>
    <w:bookmarkEnd w:id="34"/>
    <w:p w14:paraId="7D4F3D45">
      <w:pPr>
        <w:spacing w:line="360" w:lineRule="auto"/>
        <w:ind w:firstLine="560" w:firstLineChars="200"/>
        <w:rPr>
          <w:rFonts w:hint="eastAsia" w:asciiTheme="minorEastAsia" w:hAnsiTheme="minorEastAsia" w:eastAsiaTheme="minorEastAsia"/>
          <w:b/>
          <w:sz w:val="28"/>
          <w:szCs w:val="28"/>
        </w:rPr>
      </w:pPr>
      <w:r>
        <w:rPr>
          <w:rFonts w:hint="eastAsia" w:cs="宋体" w:asciiTheme="minorEastAsia" w:hAnsiTheme="minorEastAsia" w:eastAsiaTheme="minorEastAsia"/>
          <w:color w:val="000000" w:themeColor="text1"/>
          <w:kern w:val="0"/>
          <w:sz w:val="28"/>
          <w:szCs w:val="28"/>
          <w:lang w:val="zh-CN"/>
        </w:rPr>
        <w:t>管理学院坚持培养拥有高度社会责任感的综合性管理人才，鼓励学生积极为社会做贡献。在抗击武汉新冠疫情的救援中， MBA校友夏海钧所在企业捐款累计投入超过11亿；EMBA校友联合会捐赠总金额达27万元；EMBA暨海慈善会除了常规慈善计划外，在疫情期间设置新冠专项基金，对口扶持学校筹集防疫物资。</w:t>
      </w:r>
      <w:bookmarkStart w:id="35" w:name="_Toc20290"/>
      <w:bookmarkStart w:id="36" w:name="_Toc25119"/>
      <w:bookmarkStart w:id="37" w:name="_Toc30062"/>
    </w:p>
    <w:p w14:paraId="1B5DCD1B">
      <w:pPr>
        <w:adjustRightInd w:val="0"/>
        <w:spacing w:line="360" w:lineRule="auto"/>
        <w:textAlignment w:val="baseline"/>
        <w:rPr>
          <w:rFonts w:hint="eastAsia" w:asciiTheme="minorEastAsia" w:hAnsiTheme="minorEastAsia" w:eastAsiaTheme="minorEastAsia"/>
          <w:b/>
          <w:sz w:val="28"/>
          <w:szCs w:val="28"/>
        </w:rPr>
      </w:pPr>
    </w:p>
    <w:p w14:paraId="3CD23BCC">
      <w:pPr>
        <w:widowControl/>
        <w:jc w:val="left"/>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br w:type="page"/>
      </w:r>
    </w:p>
    <w:p w14:paraId="21362196">
      <w:pPr>
        <w:adjustRightInd w:val="0"/>
        <w:spacing w:line="360" w:lineRule="auto"/>
        <w:textAlignment w:val="baseline"/>
        <w:outlineLvl w:val="0"/>
        <w:rPr>
          <w:rFonts w:hint="eastAsia" w:asciiTheme="minorEastAsia" w:hAnsiTheme="minorEastAsia" w:eastAsiaTheme="minorEastAsia"/>
          <w:b/>
          <w:sz w:val="28"/>
          <w:szCs w:val="28"/>
        </w:rPr>
      </w:pPr>
      <w:bookmarkStart w:id="38" w:name="_Toc23917"/>
      <w:r>
        <w:rPr>
          <w:rFonts w:hint="eastAsia" w:asciiTheme="minorEastAsia" w:hAnsiTheme="minorEastAsia" w:eastAsiaTheme="minorEastAsia"/>
          <w:b/>
          <w:sz w:val="28"/>
          <w:szCs w:val="28"/>
        </w:rPr>
        <w:t>二、</w:t>
      </w:r>
      <w:r>
        <w:rPr>
          <w:rFonts w:asciiTheme="minorEastAsia" w:hAnsiTheme="minorEastAsia" w:eastAsiaTheme="minorEastAsia"/>
          <w:b/>
          <w:sz w:val="28"/>
          <w:szCs w:val="28"/>
        </w:rPr>
        <w:t>自我评估工作开展情况</w:t>
      </w:r>
      <w:bookmarkEnd w:id="35"/>
      <w:bookmarkEnd w:id="36"/>
      <w:bookmarkEnd w:id="37"/>
      <w:bookmarkEnd w:id="38"/>
    </w:p>
    <w:p w14:paraId="3CF9923F">
      <w:pPr>
        <w:spacing w:line="360" w:lineRule="auto"/>
        <w:outlineLvl w:val="1"/>
        <w:rPr>
          <w:rFonts w:hint="eastAsia" w:cs="宋体" w:asciiTheme="minorEastAsia" w:hAnsiTheme="minorEastAsia" w:eastAsiaTheme="minorEastAsia"/>
          <w:bCs/>
          <w:sz w:val="28"/>
          <w:szCs w:val="28"/>
        </w:rPr>
      </w:pPr>
      <w:bookmarkStart w:id="39" w:name="_Toc31023"/>
      <w:bookmarkStart w:id="40" w:name="_Toc30471"/>
      <w:bookmarkStart w:id="41" w:name="_Toc7653"/>
      <w:bookmarkStart w:id="42" w:name="_Toc27955"/>
      <w:r>
        <w:rPr>
          <w:rFonts w:hint="eastAsia" w:cs="宋体" w:asciiTheme="minorEastAsia" w:hAnsiTheme="minorEastAsia" w:eastAsiaTheme="minorEastAsia"/>
          <w:b/>
          <w:sz w:val="28"/>
          <w:szCs w:val="28"/>
        </w:rPr>
        <w:t>1. 自我评估的组织机构、工作流程与日程安排</w:t>
      </w:r>
      <w:bookmarkEnd w:id="39"/>
      <w:bookmarkEnd w:id="40"/>
      <w:bookmarkEnd w:id="41"/>
      <w:bookmarkEnd w:id="42"/>
    </w:p>
    <w:p w14:paraId="694ADEE3">
      <w:pPr>
        <w:spacing w:line="360" w:lineRule="auto"/>
        <w:rPr>
          <w:rFonts w:hint="eastAsia" w:cs="宋体" w:asciiTheme="minorEastAsia" w:hAnsiTheme="minorEastAsia" w:eastAsiaTheme="minorEastAsia"/>
          <w:bCs/>
          <w:sz w:val="28"/>
          <w:szCs w:val="28"/>
        </w:rPr>
      </w:pPr>
      <w:bookmarkStart w:id="43" w:name="_Toc24524"/>
      <w:bookmarkStart w:id="44" w:name="_Toc14123"/>
      <w:bookmarkStart w:id="45" w:name="_Toc4120"/>
      <w:r>
        <w:rPr>
          <w:rFonts w:hint="eastAsia" w:cs="宋体" w:asciiTheme="minorEastAsia" w:hAnsiTheme="minorEastAsia" w:eastAsiaTheme="minorEastAsia"/>
          <w:bCs/>
          <w:sz w:val="28"/>
          <w:szCs w:val="28"/>
        </w:rPr>
        <w:t>——2024年9月-10月完成材料准备和内部论证</w:t>
      </w:r>
      <w:bookmarkEnd w:id="43"/>
      <w:bookmarkEnd w:id="44"/>
      <w:bookmarkEnd w:id="45"/>
    </w:p>
    <w:p w14:paraId="1FC80A86">
      <w:pPr>
        <w:spacing w:line="360" w:lineRule="auto"/>
        <w:ind w:firstLine="280" w:firstLineChars="100"/>
        <w:rPr>
          <w:rFonts w:hint="eastAsia" w:cs="宋体" w:asciiTheme="minorEastAsia" w:hAnsiTheme="minorEastAsia" w:eastAsiaTheme="minorEastAsia"/>
          <w:bCs/>
          <w:sz w:val="28"/>
          <w:szCs w:val="28"/>
        </w:rPr>
      </w:pPr>
      <w:bookmarkStart w:id="46" w:name="_Toc30017"/>
      <w:bookmarkStart w:id="47" w:name="_Toc8446"/>
      <w:bookmarkStart w:id="48" w:name="_Toc7790"/>
      <w:r>
        <w:rPr>
          <w:rFonts w:hint="eastAsia" w:cs="宋体" w:asciiTheme="minorEastAsia" w:hAnsiTheme="minorEastAsia" w:eastAsiaTheme="minorEastAsia"/>
          <w:bCs/>
          <w:sz w:val="28"/>
          <w:szCs w:val="28"/>
        </w:rPr>
        <w:t>（1）完成相关附表和证明材料的收集整理，撰写学位授权点评估总结报告初稿。</w:t>
      </w:r>
      <w:bookmarkEnd w:id="46"/>
      <w:bookmarkEnd w:id="47"/>
      <w:bookmarkEnd w:id="48"/>
    </w:p>
    <w:p w14:paraId="60250BF6">
      <w:pPr>
        <w:spacing w:line="360" w:lineRule="auto"/>
        <w:ind w:firstLine="280" w:firstLineChars="100"/>
        <w:rPr>
          <w:rFonts w:hint="eastAsia" w:cs="宋体" w:asciiTheme="minorEastAsia" w:hAnsiTheme="minorEastAsia" w:eastAsiaTheme="minorEastAsia"/>
          <w:bCs/>
          <w:sz w:val="28"/>
          <w:szCs w:val="28"/>
        </w:rPr>
      </w:pPr>
      <w:bookmarkStart w:id="49" w:name="_Toc3642"/>
      <w:bookmarkStart w:id="50" w:name="_Toc27682"/>
      <w:bookmarkStart w:id="51" w:name="_Toc21195"/>
      <w:r>
        <w:rPr>
          <w:rFonts w:hint="eastAsia" w:cs="宋体" w:asciiTheme="minorEastAsia" w:hAnsiTheme="minorEastAsia" w:eastAsiaTheme="minorEastAsia"/>
          <w:bCs/>
          <w:sz w:val="28"/>
          <w:szCs w:val="28"/>
        </w:rPr>
        <w:t>（2）内部论证与评价。召开1次本学位点全体导师会议和6次骨干成员会议，对学位授权点的自评材料进行论证，系统地衡量本学位授权点的真实水平和人才培养质量，查找存在的问题和不足，并作自我评价。</w:t>
      </w:r>
      <w:bookmarkEnd w:id="49"/>
      <w:bookmarkEnd w:id="50"/>
      <w:bookmarkEnd w:id="51"/>
    </w:p>
    <w:p w14:paraId="20287802">
      <w:pPr>
        <w:spacing w:line="360" w:lineRule="auto"/>
        <w:rPr>
          <w:rFonts w:hint="eastAsia" w:cs="宋体" w:asciiTheme="minorEastAsia" w:hAnsiTheme="minorEastAsia" w:eastAsiaTheme="minorEastAsia"/>
          <w:bCs/>
          <w:sz w:val="28"/>
          <w:szCs w:val="28"/>
        </w:rPr>
      </w:pPr>
      <w:bookmarkStart w:id="52" w:name="_Toc18669"/>
      <w:bookmarkStart w:id="53" w:name="_Toc4055"/>
      <w:bookmarkStart w:id="54" w:name="_Toc14034"/>
      <w:r>
        <w:rPr>
          <w:rFonts w:hint="eastAsia" w:cs="宋体" w:asciiTheme="minorEastAsia" w:hAnsiTheme="minorEastAsia" w:eastAsiaTheme="minorEastAsia"/>
          <w:bCs/>
          <w:sz w:val="28"/>
          <w:szCs w:val="28"/>
        </w:rPr>
        <w:t>——专家现场评估</w:t>
      </w:r>
      <w:bookmarkEnd w:id="52"/>
      <w:bookmarkEnd w:id="53"/>
      <w:bookmarkEnd w:id="54"/>
    </w:p>
    <w:p w14:paraId="1678380C">
      <w:pPr>
        <w:spacing w:line="360" w:lineRule="auto"/>
        <w:ind w:firstLine="560" w:firstLineChars="200"/>
        <w:rPr>
          <w:rFonts w:hint="eastAsia" w:cs="宋体" w:asciiTheme="minorEastAsia" w:hAnsiTheme="minorEastAsia" w:eastAsiaTheme="minorEastAsia"/>
          <w:bCs/>
          <w:sz w:val="28"/>
          <w:szCs w:val="28"/>
        </w:rPr>
      </w:pPr>
      <w:bookmarkStart w:id="55" w:name="_Toc8586"/>
      <w:bookmarkStart w:id="56" w:name="_Toc30924"/>
      <w:bookmarkStart w:id="57" w:name="_Toc23279"/>
      <w:r>
        <w:rPr>
          <w:rFonts w:hint="eastAsia" w:cs="宋体" w:asciiTheme="minorEastAsia" w:hAnsiTheme="minorEastAsia" w:eastAsiaTheme="minorEastAsia"/>
          <w:bCs/>
          <w:sz w:val="28"/>
          <w:szCs w:val="28"/>
        </w:rPr>
        <w:t>2024年12月13日邀请本学科有影响力的外单位同行专家5人采用“线上+线下”的模式进行评估。专家组通过现场听取学位点的总结汇报、查阅有关文档资料、现场考察实验室等支撑条件建设，与学位点主要学术骨干、研究生指导教师及在读研究生进行座谈，了解学位点的基本条件及人才培养情况等。</w:t>
      </w:r>
      <w:bookmarkEnd w:id="55"/>
      <w:bookmarkEnd w:id="56"/>
      <w:bookmarkEnd w:id="57"/>
    </w:p>
    <w:p w14:paraId="16D65ED4">
      <w:pPr>
        <w:spacing w:line="360" w:lineRule="auto"/>
        <w:rPr>
          <w:rFonts w:hint="eastAsia" w:cs="宋体" w:asciiTheme="minorEastAsia" w:hAnsiTheme="minorEastAsia" w:eastAsiaTheme="minorEastAsia"/>
          <w:bCs/>
          <w:sz w:val="28"/>
          <w:szCs w:val="28"/>
        </w:rPr>
      </w:pPr>
      <w:bookmarkStart w:id="58" w:name="_Toc4439"/>
      <w:bookmarkStart w:id="59" w:name="_Toc3742"/>
      <w:bookmarkStart w:id="60" w:name="_Toc27544"/>
      <w:r>
        <w:rPr>
          <w:rFonts w:hint="eastAsia" w:cs="宋体" w:asciiTheme="minorEastAsia" w:hAnsiTheme="minorEastAsia" w:eastAsiaTheme="minorEastAsia"/>
          <w:bCs/>
          <w:sz w:val="28"/>
          <w:szCs w:val="28"/>
        </w:rPr>
        <w:t>——加强建设，弥补不足，修改完善自评报告</w:t>
      </w:r>
      <w:bookmarkEnd w:id="58"/>
      <w:bookmarkEnd w:id="59"/>
      <w:bookmarkEnd w:id="60"/>
    </w:p>
    <w:p w14:paraId="245BFF42">
      <w:pPr>
        <w:spacing w:line="360" w:lineRule="auto"/>
        <w:ind w:firstLine="560" w:firstLineChars="200"/>
        <w:rPr>
          <w:rFonts w:hint="eastAsia" w:cs="宋体" w:asciiTheme="minorEastAsia" w:hAnsiTheme="minorEastAsia" w:eastAsiaTheme="minorEastAsia"/>
          <w:bCs/>
          <w:sz w:val="28"/>
          <w:szCs w:val="28"/>
        </w:rPr>
      </w:pPr>
      <w:bookmarkStart w:id="61" w:name="_Toc13386"/>
      <w:bookmarkStart w:id="62" w:name="_Toc5363"/>
      <w:bookmarkStart w:id="63" w:name="_Toc32402"/>
      <w:r>
        <w:rPr>
          <w:rFonts w:hint="eastAsia" w:cs="宋体" w:asciiTheme="minorEastAsia" w:hAnsiTheme="minorEastAsia" w:eastAsiaTheme="minorEastAsia"/>
          <w:bCs/>
          <w:sz w:val="28"/>
          <w:szCs w:val="28"/>
        </w:rPr>
        <w:t>根据评估过程中发现的问题和不足，结合评估专家的意见，制定整改方案，加强建设，进一步修改完善自评报告。</w:t>
      </w:r>
      <w:bookmarkEnd w:id="61"/>
      <w:bookmarkEnd w:id="62"/>
      <w:bookmarkEnd w:id="63"/>
    </w:p>
    <w:p w14:paraId="4B5A7206">
      <w:pPr>
        <w:spacing w:line="360" w:lineRule="auto"/>
        <w:outlineLvl w:val="1"/>
        <w:rPr>
          <w:rFonts w:hint="eastAsia" w:ascii="宋体" w:hAnsi="宋体" w:cs="宋体"/>
          <w:b/>
          <w:sz w:val="28"/>
          <w:szCs w:val="28"/>
        </w:rPr>
      </w:pPr>
      <w:bookmarkStart w:id="64" w:name="_Toc20885"/>
      <w:bookmarkStart w:id="65" w:name="_Toc11206"/>
      <w:bookmarkStart w:id="66" w:name="_Toc9180"/>
      <w:bookmarkStart w:id="67" w:name="_Toc6525"/>
      <w:r>
        <w:rPr>
          <w:rFonts w:hint="eastAsia" w:cs="宋体" w:asciiTheme="minorEastAsia" w:hAnsiTheme="minorEastAsia" w:eastAsiaTheme="minorEastAsia"/>
          <w:b/>
          <w:sz w:val="28"/>
          <w:szCs w:val="28"/>
        </w:rPr>
        <w:t xml:space="preserve">2. </w:t>
      </w:r>
      <w:bookmarkStart w:id="68" w:name="_Toc18318"/>
      <w:bookmarkStart w:id="69" w:name="_Toc757"/>
      <w:bookmarkStart w:id="70" w:name="_Toc4196"/>
      <w:r>
        <w:rPr>
          <w:rFonts w:hint="eastAsia" w:ascii="宋体" w:hAnsi="宋体" w:cs="宋体"/>
          <w:b/>
          <w:sz w:val="28"/>
          <w:szCs w:val="28"/>
        </w:rPr>
        <w:t>外单位同行评估专家</w:t>
      </w:r>
      <w:bookmarkEnd w:id="64"/>
      <w:bookmarkEnd w:id="68"/>
      <w:bookmarkEnd w:id="69"/>
      <w:bookmarkEnd w:id="70"/>
    </w:p>
    <w:p w14:paraId="3DE15F4C">
      <w:pPr>
        <w:spacing w:line="360" w:lineRule="auto"/>
        <w:ind w:firstLine="560" w:firstLineChars="200"/>
        <w:rPr>
          <w:rFonts w:hint="eastAsia" w:ascii="宋体" w:hAnsi="宋体" w:cs="宋体"/>
          <w:bCs/>
          <w:sz w:val="28"/>
          <w:szCs w:val="28"/>
        </w:rPr>
      </w:pPr>
      <w:r>
        <w:rPr>
          <w:rFonts w:hint="eastAsia" w:ascii="宋体" w:hAnsi="宋体" w:cs="宋体"/>
          <w:bCs/>
          <w:sz w:val="28"/>
          <w:szCs w:val="28"/>
        </w:rPr>
        <w:t>邀请外单位同行评估专家五位进行现场评估。</w:t>
      </w:r>
    </w:p>
    <w:bookmarkEnd w:id="65"/>
    <w:bookmarkEnd w:id="66"/>
    <w:bookmarkEnd w:id="67"/>
    <w:p w14:paraId="3DB4624C">
      <w:pPr>
        <w:numPr>
          <w:ilvl w:val="0"/>
          <w:numId w:val="3"/>
        </w:numPr>
        <w:spacing w:line="360" w:lineRule="auto"/>
        <w:outlineLvl w:val="1"/>
        <w:rPr>
          <w:rFonts w:hint="eastAsia" w:cs="宋体" w:asciiTheme="minorEastAsia" w:hAnsiTheme="minorEastAsia" w:eastAsiaTheme="minorEastAsia"/>
          <w:b/>
          <w:sz w:val="28"/>
          <w:szCs w:val="28"/>
        </w:rPr>
      </w:pPr>
      <w:bookmarkStart w:id="71" w:name="_Toc26004"/>
      <w:r>
        <w:rPr>
          <w:rFonts w:hint="eastAsia" w:ascii="宋体" w:hAnsi="宋体" w:cs="宋体"/>
          <w:b/>
          <w:sz w:val="28"/>
          <w:szCs w:val="28"/>
        </w:rPr>
        <w:t>同行专家对本学位授权点提出的意见</w:t>
      </w:r>
      <w:bookmarkEnd w:id="71"/>
    </w:p>
    <w:p w14:paraId="07DA63CA">
      <w:pPr>
        <w:spacing w:line="360" w:lineRule="auto"/>
        <w:ind w:firstLine="560" w:firstLineChars="200"/>
        <w:rPr>
          <w:rFonts w:hint="eastAsia" w:cs="宋体" w:asciiTheme="minorEastAsia" w:hAnsiTheme="minorEastAsia" w:eastAsiaTheme="minorEastAsia"/>
          <w:sz w:val="28"/>
          <w:szCs w:val="28"/>
        </w:rPr>
      </w:pPr>
      <w:bookmarkStart w:id="72" w:name="_Toc17312"/>
      <w:bookmarkStart w:id="73" w:name="_Toc16273"/>
      <w:bookmarkStart w:id="74" w:name="_Toc1602"/>
      <w:r>
        <w:rPr>
          <w:rFonts w:hint="eastAsia" w:cs="宋体" w:asciiTheme="minorEastAsia" w:hAnsiTheme="minorEastAsia" w:eastAsiaTheme="minorEastAsia"/>
          <w:sz w:val="28"/>
          <w:szCs w:val="28"/>
        </w:rPr>
        <w:t>在暨南大学侨校特色下，强化建设高质量教育体系，进一步贯彻人才培养方针，针对外招学生，定制</w:t>
      </w:r>
      <w:r>
        <w:rPr>
          <w:rFonts w:hint="eastAsia" w:cs="宋体" w:asciiTheme="minorEastAsia" w:hAnsiTheme="minorEastAsia" w:eastAsiaTheme="minorEastAsia"/>
          <w:bCs/>
          <w:sz w:val="28"/>
          <w:szCs w:val="28"/>
        </w:rPr>
        <w:t>面向侨商的课程模块及海外学生职业生涯发展的课程与活动，把“侨”的特色贯</w:t>
      </w:r>
      <w:r>
        <w:rPr>
          <w:rFonts w:hint="eastAsia" w:cs="宋体" w:asciiTheme="minorEastAsia" w:hAnsiTheme="minorEastAsia" w:eastAsiaTheme="minorEastAsia"/>
          <w:bCs/>
          <w:sz w:val="28"/>
          <w:szCs w:val="28"/>
          <w:lang w:val="en-US" w:eastAsia="zh-CN"/>
        </w:rPr>
        <w:t>穿</w:t>
      </w:r>
      <w:r>
        <w:rPr>
          <w:rFonts w:hint="eastAsia" w:cs="宋体" w:asciiTheme="minorEastAsia" w:hAnsiTheme="minorEastAsia" w:eastAsiaTheme="minorEastAsia"/>
          <w:bCs/>
          <w:sz w:val="28"/>
          <w:szCs w:val="28"/>
        </w:rPr>
        <w:t>到人才培养的全过程。</w:t>
      </w:r>
      <w:bookmarkEnd w:id="72"/>
      <w:bookmarkEnd w:id="73"/>
      <w:bookmarkEnd w:id="74"/>
    </w:p>
    <w:p w14:paraId="452EB556">
      <w:pPr>
        <w:spacing w:line="360" w:lineRule="auto"/>
        <w:ind w:firstLine="560" w:firstLineChars="200"/>
        <w:rPr>
          <w:rFonts w:hint="eastAsia" w:cs="宋体" w:asciiTheme="minorEastAsia" w:hAnsiTheme="minorEastAsia" w:eastAsiaTheme="minorEastAsia"/>
          <w:sz w:val="28"/>
          <w:szCs w:val="28"/>
        </w:rPr>
      </w:pPr>
      <w:r>
        <w:rPr>
          <w:rFonts w:hint="eastAsia" w:cs="宋体" w:asciiTheme="minorEastAsia" w:hAnsiTheme="minorEastAsia" w:eastAsiaTheme="minorEastAsia"/>
          <w:sz w:val="28"/>
          <w:szCs w:val="28"/>
        </w:rPr>
        <w:t>进一步加强MBA/EMBA专业学位培养过程的质量控制，建立统一的学位论文质量标准并制订针对“侨生”的论文质量要求。</w:t>
      </w:r>
    </w:p>
    <w:p w14:paraId="5B43B568">
      <w:pPr>
        <w:spacing w:line="360" w:lineRule="auto"/>
        <w:ind w:firstLine="560" w:firstLineChars="200"/>
        <w:rPr>
          <w:rFonts w:hint="eastAsia" w:cs="宋体" w:asciiTheme="minorEastAsia" w:hAnsiTheme="minorEastAsia" w:eastAsiaTheme="minorEastAsia"/>
          <w:sz w:val="28"/>
          <w:szCs w:val="28"/>
        </w:rPr>
      </w:pPr>
      <w:r>
        <w:rPr>
          <w:rFonts w:hint="eastAsia" w:cs="宋体" w:asciiTheme="minorEastAsia" w:hAnsiTheme="minorEastAsia" w:eastAsiaTheme="minorEastAsia"/>
          <w:sz w:val="28"/>
          <w:szCs w:val="28"/>
        </w:rPr>
        <w:t>进一步优化课程体系，对照全国MBA教指委要求和国际认证所建议的要求，改进教学方法，提高教学质量。</w:t>
      </w:r>
    </w:p>
    <w:p w14:paraId="565D8CB2">
      <w:pPr>
        <w:spacing w:line="360" w:lineRule="auto"/>
        <w:ind w:firstLine="560" w:firstLineChars="200"/>
        <w:rPr>
          <w:rFonts w:hint="eastAsia" w:cs="宋体" w:asciiTheme="minorEastAsia" w:hAnsiTheme="minorEastAsia" w:eastAsiaTheme="minorEastAsia"/>
          <w:sz w:val="28"/>
          <w:szCs w:val="28"/>
        </w:rPr>
      </w:pPr>
      <w:bookmarkStart w:id="75" w:name="_Toc22716"/>
      <w:bookmarkStart w:id="76" w:name="_Toc4876"/>
      <w:bookmarkStart w:id="77" w:name="_Toc18935"/>
      <w:r>
        <w:rPr>
          <w:rFonts w:hint="eastAsia" w:cs="宋体" w:asciiTheme="minorEastAsia" w:hAnsiTheme="minorEastAsia" w:eastAsiaTheme="minorEastAsia"/>
          <w:sz w:val="28"/>
          <w:szCs w:val="28"/>
        </w:rPr>
        <w:t>加强服务大湾区战略和实施“一带一路”</w:t>
      </w:r>
      <w:r>
        <w:rPr>
          <w:rFonts w:hint="eastAsia" w:cs="宋体" w:asciiTheme="minorEastAsia" w:hAnsiTheme="minorEastAsia" w:eastAsiaTheme="minorEastAsia"/>
          <w:sz w:val="28"/>
          <w:szCs w:val="28"/>
          <w:lang w:val="en-US" w:eastAsia="zh-CN"/>
        </w:rPr>
        <w:t>倡议</w:t>
      </w:r>
      <w:r>
        <w:rPr>
          <w:rFonts w:hint="eastAsia" w:cs="宋体" w:asciiTheme="minorEastAsia" w:hAnsiTheme="minorEastAsia" w:eastAsiaTheme="minorEastAsia"/>
          <w:sz w:val="28"/>
          <w:szCs w:val="28"/>
        </w:rPr>
        <w:t>，进一步加强实践环节和海外学生的培养及国际化办学项目合作。</w:t>
      </w:r>
      <w:bookmarkEnd w:id="75"/>
      <w:bookmarkEnd w:id="76"/>
      <w:bookmarkEnd w:id="77"/>
    </w:p>
    <w:p w14:paraId="565536A4">
      <w:pPr>
        <w:spacing w:line="360" w:lineRule="auto"/>
        <w:ind w:firstLine="280" w:firstLineChars="100"/>
        <w:rPr>
          <w:rFonts w:hint="eastAsia" w:cs="宋体" w:asciiTheme="minorEastAsia" w:hAnsiTheme="minorEastAsia" w:eastAsiaTheme="minorEastAsia"/>
          <w:sz w:val="28"/>
          <w:szCs w:val="28"/>
        </w:rPr>
      </w:pPr>
    </w:p>
    <w:p w14:paraId="67786DF2">
      <w:pPr>
        <w:widowControl/>
        <w:jc w:val="left"/>
        <w:rPr>
          <w:rFonts w:hint="eastAsia" w:asciiTheme="majorEastAsia" w:hAnsiTheme="majorEastAsia" w:eastAsiaTheme="majorEastAsia" w:cstheme="majorEastAsia"/>
          <w:b/>
          <w:sz w:val="28"/>
          <w:szCs w:val="28"/>
        </w:rPr>
      </w:pPr>
      <w:bookmarkStart w:id="78" w:name="_Toc8658"/>
      <w:bookmarkStart w:id="79" w:name="_Toc7537"/>
      <w:bookmarkStart w:id="80" w:name="_Toc4131"/>
      <w:r>
        <w:rPr>
          <w:rFonts w:hint="eastAsia" w:asciiTheme="majorEastAsia" w:hAnsiTheme="majorEastAsia" w:eastAsiaTheme="majorEastAsia" w:cstheme="majorEastAsia"/>
          <w:b/>
          <w:sz w:val="28"/>
          <w:szCs w:val="28"/>
        </w:rPr>
        <w:br w:type="page"/>
      </w:r>
    </w:p>
    <w:p w14:paraId="5D3BF421">
      <w:pPr>
        <w:spacing w:line="360" w:lineRule="auto"/>
        <w:outlineLvl w:val="0"/>
        <w:rPr>
          <w:rFonts w:hint="eastAsia" w:asciiTheme="majorEastAsia" w:hAnsiTheme="majorEastAsia" w:eastAsiaTheme="majorEastAsia" w:cstheme="majorEastAsia"/>
          <w:b/>
          <w:sz w:val="28"/>
          <w:szCs w:val="28"/>
        </w:rPr>
      </w:pPr>
      <w:bookmarkStart w:id="81" w:name="_Toc12659"/>
      <w:r>
        <w:rPr>
          <w:rFonts w:hint="eastAsia" w:asciiTheme="majorEastAsia" w:hAnsiTheme="majorEastAsia" w:eastAsiaTheme="majorEastAsia" w:cstheme="majorEastAsia"/>
          <w:b/>
          <w:sz w:val="28"/>
          <w:szCs w:val="28"/>
        </w:rPr>
        <w:t>三、持续改进计划</w:t>
      </w:r>
      <w:bookmarkEnd w:id="78"/>
      <w:bookmarkEnd w:id="79"/>
      <w:bookmarkEnd w:id="80"/>
      <w:bookmarkEnd w:id="81"/>
    </w:p>
    <w:p w14:paraId="4E3303F6">
      <w:pPr>
        <w:spacing w:line="360" w:lineRule="auto"/>
        <w:outlineLvl w:val="1"/>
        <w:rPr>
          <w:rFonts w:hint="eastAsia" w:ascii="宋体" w:hAnsi="宋体" w:cs="宋体"/>
          <w:b/>
          <w:bCs/>
          <w:color w:val="000000"/>
          <w:sz w:val="28"/>
          <w:szCs w:val="28"/>
        </w:rPr>
      </w:pPr>
      <w:bookmarkStart w:id="82" w:name="_Toc21435"/>
      <w:bookmarkStart w:id="83" w:name="_Toc17643"/>
      <w:bookmarkStart w:id="84" w:name="_Toc2751"/>
      <w:bookmarkStart w:id="85" w:name="_Toc22511"/>
      <w:r>
        <w:rPr>
          <w:rFonts w:hint="eastAsia" w:ascii="宋体" w:hAnsi="宋体" w:cs="宋体"/>
          <w:b/>
          <w:color w:val="262626"/>
          <w:sz w:val="28"/>
          <w:szCs w:val="28"/>
          <w:shd w:val="clear" w:color="auto" w:fill="FFFFFF"/>
        </w:rPr>
        <w:t>1. 学位点建设存在的问题</w:t>
      </w:r>
      <w:bookmarkEnd w:id="82"/>
      <w:bookmarkEnd w:id="83"/>
      <w:bookmarkEnd w:id="84"/>
      <w:bookmarkEnd w:id="85"/>
      <w:bookmarkStart w:id="86" w:name="_Toc16583"/>
    </w:p>
    <w:bookmarkEnd w:id="86"/>
    <w:p w14:paraId="656D72DE">
      <w:pPr>
        <w:spacing w:line="360" w:lineRule="auto"/>
        <w:ind w:left="420" w:leftChars="200"/>
        <w:jc w:val="left"/>
        <w:outlineLvl w:val="2"/>
        <w:rPr>
          <w:rFonts w:hint="eastAsia" w:ascii="宋体" w:hAnsi="宋体" w:cs="宋体"/>
          <w:sz w:val="28"/>
          <w:szCs w:val="28"/>
        </w:rPr>
      </w:pPr>
      <w:bookmarkStart w:id="87" w:name="_Toc8478"/>
      <w:r>
        <w:rPr>
          <w:rFonts w:hint="eastAsia" w:ascii="宋体" w:hAnsi="宋体"/>
          <w:b/>
          <w:sz w:val="28"/>
          <w:szCs w:val="28"/>
        </w:rPr>
        <w:t>1.1 在</w:t>
      </w:r>
      <w:r>
        <w:rPr>
          <w:rFonts w:hint="eastAsia" w:ascii="宋体" w:hAnsi="宋体"/>
          <w:b/>
          <w:sz w:val="28"/>
          <w:szCs w:val="28"/>
          <w:lang w:eastAsia="zh-CN"/>
        </w:rPr>
        <w:t>“</w:t>
      </w:r>
      <w:r>
        <w:rPr>
          <w:rFonts w:hint="eastAsia" w:ascii="宋体" w:hAnsi="宋体"/>
          <w:b/>
          <w:sz w:val="28"/>
          <w:szCs w:val="28"/>
        </w:rPr>
        <w:t>一带一路</w:t>
      </w:r>
      <w:r>
        <w:rPr>
          <w:rFonts w:hint="eastAsia" w:ascii="宋体" w:hAnsi="宋体"/>
          <w:b/>
          <w:sz w:val="28"/>
          <w:szCs w:val="28"/>
          <w:lang w:eastAsia="zh-CN"/>
        </w:rPr>
        <w:t>”</w:t>
      </w:r>
      <w:r>
        <w:rPr>
          <w:rFonts w:hint="eastAsia" w:ascii="宋体" w:hAnsi="宋体"/>
          <w:b/>
          <w:sz w:val="28"/>
          <w:szCs w:val="28"/>
        </w:rPr>
        <w:t>的高质量国际发展下如何凸显国际化特色的问题</w:t>
      </w:r>
      <w:bookmarkEnd w:id="87"/>
    </w:p>
    <w:p w14:paraId="32DCA5C9">
      <w:pPr>
        <w:spacing w:line="360" w:lineRule="auto"/>
        <w:ind w:firstLine="560" w:firstLineChars="200"/>
        <w:jc w:val="left"/>
        <w:rPr>
          <w:rFonts w:hint="eastAsia" w:ascii="宋体" w:hAnsi="宋体" w:cs="宋体"/>
          <w:sz w:val="28"/>
          <w:szCs w:val="28"/>
        </w:rPr>
      </w:pPr>
      <w:r>
        <w:rPr>
          <w:rFonts w:hint="eastAsia" w:ascii="宋体" w:hAnsi="宋体" w:cs="宋体"/>
          <w:sz w:val="28"/>
          <w:szCs w:val="28"/>
          <w:lang w:val="zh-CN"/>
        </w:rPr>
        <w:t>暨南大学是一所侨校，国际化是大学很重要的特色，</w:t>
      </w:r>
      <w:r>
        <w:rPr>
          <w:rFonts w:hint="eastAsia" w:ascii="宋体" w:hAnsi="宋体"/>
          <w:bCs/>
          <w:sz w:val="28"/>
          <w:szCs w:val="28"/>
        </w:rPr>
        <w:t>该学位点</w:t>
      </w:r>
      <w:r>
        <w:rPr>
          <w:rFonts w:hint="eastAsia" w:ascii="宋体" w:hAnsi="宋体" w:cs="宋体"/>
          <w:sz w:val="28"/>
          <w:szCs w:val="28"/>
          <w:lang w:val="zh-CN"/>
        </w:rPr>
        <w:t>整合校内外教育资源，秉承暨南大学作为“华侨最高学府”的“面向海外，面向港澳台”的办学方针，招收优质的国际学员。</w:t>
      </w:r>
      <w:bookmarkStart w:id="88" w:name="_Toc28549"/>
      <w:bookmarkStart w:id="89" w:name="_Toc7981"/>
      <w:bookmarkStart w:id="90" w:name="_Toc31631"/>
      <w:bookmarkStart w:id="91" w:name="_Toc2422"/>
      <w:r>
        <w:rPr>
          <w:rFonts w:hint="eastAsia" w:ascii="宋体" w:hAnsi="宋体" w:cs="宋体"/>
          <w:sz w:val="28"/>
          <w:szCs w:val="28"/>
          <w:lang w:val="zh-CN"/>
        </w:rPr>
        <w:t>但</w:t>
      </w:r>
      <w:r>
        <w:rPr>
          <w:rFonts w:hint="eastAsia" w:ascii="宋体" w:hAnsi="宋体" w:cs="宋体"/>
          <w:sz w:val="28"/>
          <w:szCs w:val="28"/>
        </w:rPr>
        <w:t>如何提升国际学生的比例、如何跟国际接轨等问题尚有不足。</w:t>
      </w:r>
    </w:p>
    <w:p w14:paraId="55D0E284">
      <w:pPr>
        <w:spacing w:line="360" w:lineRule="auto"/>
        <w:ind w:firstLine="562" w:firstLineChars="200"/>
        <w:jc w:val="left"/>
        <w:outlineLvl w:val="2"/>
        <w:rPr>
          <w:rFonts w:hint="eastAsia" w:ascii="宋体" w:hAnsi="宋体" w:cs="宋体"/>
          <w:sz w:val="28"/>
          <w:szCs w:val="28"/>
        </w:rPr>
      </w:pPr>
      <w:bookmarkStart w:id="92" w:name="_Toc16092"/>
      <w:r>
        <w:rPr>
          <w:rFonts w:hint="eastAsia" w:ascii="宋体" w:hAnsi="宋体" w:cs="宋体"/>
          <w:b/>
          <w:bCs/>
          <w:sz w:val="28"/>
          <w:szCs w:val="28"/>
        </w:rPr>
        <w:t>1.2 学科交叉，课程体系优化</w:t>
      </w:r>
      <w:bookmarkEnd w:id="88"/>
      <w:bookmarkEnd w:id="89"/>
      <w:bookmarkEnd w:id="90"/>
      <w:bookmarkEnd w:id="91"/>
      <w:r>
        <w:rPr>
          <w:rFonts w:hint="eastAsia" w:ascii="宋体" w:hAnsi="宋体" w:cs="宋体"/>
          <w:b/>
          <w:bCs/>
          <w:sz w:val="28"/>
          <w:szCs w:val="28"/>
        </w:rPr>
        <w:t>的问题</w:t>
      </w:r>
      <w:bookmarkEnd w:id="92"/>
    </w:p>
    <w:p w14:paraId="1EF2F2D7">
      <w:pPr>
        <w:spacing w:line="360" w:lineRule="auto"/>
        <w:ind w:firstLine="560" w:firstLineChars="200"/>
        <w:jc w:val="left"/>
        <w:rPr>
          <w:rFonts w:hint="eastAsia" w:ascii="宋体" w:hAnsi="宋体" w:cs="宋体"/>
          <w:sz w:val="28"/>
          <w:szCs w:val="28"/>
        </w:rPr>
      </w:pPr>
      <w:r>
        <w:rPr>
          <w:rFonts w:hint="eastAsia" w:ascii="宋体" w:hAnsi="宋体" w:cs="宋体"/>
          <w:sz w:val="28"/>
          <w:szCs w:val="28"/>
          <w:lang w:val="zh-CN"/>
        </w:rPr>
        <w:t>该学位点坚持</w:t>
      </w:r>
      <w:r>
        <w:rPr>
          <w:rFonts w:hint="eastAsia" w:ascii="宋体" w:hAnsi="宋体" w:cs="宋体"/>
          <w:sz w:val="28"/>
          <w:szCs w:val="28"/>
        </w:rPr>
        <w:t>培养</w:t>
      </w:r>
      <w:r>
        <w:rPr>
          <w:rFonts w:hint="eastAsia" w:ascii="宋体" w:hAnsi="宋体" w:cs="宋体"/>
          <w:sz w:val="28"/>
          <w:szCs w:val="28"/>
          <w:lang w:val="zh-CN"/>
        </w:rPr>
        <w:t>学生</w:t>
      </w:r>
      <w:r>
        <w:rPr>
          <w:rFonts w:hint="eastAsia" w:ascii="宋体" w:hAnsi="宋体" w:cs="宋体"/>
          <w:sz w:val="28"/>
          <w:szCs w:val="28"/>
          <w:lang w:val="en-US" w:eastAsia="zh-CN"/>
        </w:rPr>
        <w:t>在</w:t>
      </w:r>
      <w:r>
        <w:rPr>
          <w:rFonts w:hint="eastAsia" w:ascii="宋体" w:hAnsi="宋体" w:cs="宋体"/>
          <w:sz w:val="28"/>
          <w:szCs w:val="28"/>
          <w:lang w:val="zh-CN"/>
        </w:rPr>
        <w:t>管理理论、社会责任、国际视野方面的能力，培养新时代的华商企业领袖。但在数</w:t>
      </w:r>
      <w:r>
        <w:rPr>
          <w:rFonts w:hint="eastAsia" w:ascii="宋体" w:hAnsi="宋体" w:cs="宋体"/>
          <w:sz w:val="28"/>
          <w:szCs w:val="28"/>
        </w:rPr>
        <w:t>智</w:t>
      </w:r>
      <w:r>
        <w:rPr>
          <w:rFonts w:hint="eastAsia" w:ascii="宋体" w:hAnsi="宋体" w:cs="宋体"/>
          <w:sz w:val="28"/>
          <w:szCs w:val="28"/>
          <w:lang w:val="zh-CN"/>
        </w:rPr>
        <w:t>化的社会大趋势下，还未能完全结合时代的发展和企业人才的需求</w:t>
      </w:r>
      <w:r>
        <w:rPr>
          <w:rFonts w:hint="eastAsia" w:ascii="宋体" w:hAnsi="宋体" w:cs="宋体"/>
          <w:sz w:val="28"/>
          <w:szCs w:val="28"/>
        </w:rPr>
        <w:t>优化课程体系，做到学科交叉。</w:t>
      </w:r>
      <w:bookmarkStart w:id="93" w:name="_Toc29219"/>
      <w:bookmarkStart w:id="94" w:name="_Toc6752"/>
      <w:bookmarkStart w:id="95" w:name="_Toc4287"/>
      <w:bookmarkStart w:id="96" w:name="_Toc11873"/>
    </w:p>
    <w:p w14:paraId="03B30D54">
      <w:pPr>
        <w:spacing w:line="360" w:lineRule="auto"/>
        <w:ind w:firstLine="562" w:firstLineChars="200"/>
        <w:jc w:val="left"/>
        <w:outlineLvl w:val="2"/>
        <w:rPr>
          <w:rFonts w:hint="eastAsia" w:ascii="宋体" w:hAnsi="宋体" w:cs="宋体"/>
          <w:b/>
          <w:bCs/>
          <w:sz w:val="28"/>
          <w:szCs w:val="28"/>
        </w:rPr>
      </w:pPr>
      <w:bookmarkStart w:id="97" w:name="_Toc11317"/>
      <w:r>
        <w:rPr>
          <w:rFonts w:hint="eastAsia" w:ascii="宋体" w:hAnsi="宋体" w:cs="宋体"/>
          <w:b/>
          <w:bCs/>
          <w:sz w:val="28"/>
          <w:szCs w:val="28"/>
        </w:rPr>
        <w:t>1.3 学生校友组织和职业平台建设</w:t>
      </w:r>
      <w:bookmarkEnd w:id="93"/>
      <w:bookmarkEnd w:id="94"/>
      <w:bookmarkEnd w:id="95"/>
      <w:bookmarkEnd w:id="96"/>
      <w:r>
        <w:rPr>
          <w:rFonts w:hint="eastAsia" w:ascii="宋体" w:hAnsi="宋体" w:cs="宋体"/>
          <w:b/>
          <w:bCs/>
          <w:sz w:val="28"/>
          <w:szCs w:val="28"/>
        </w:rPr>
        <w:t>的问题</w:t>
      </w:r>
      <w:bookmarkEnd w:id="97"/>
    </w:p>
    <w:p w14:paraId="5B4FD73D">
      <w:pPr>
        <w:spacing w:line="360" w:lineRule="auto"/>
        <w:ind w:firstLine="560" w:firstLineChars="200"/>
        <w:jc w:val="left"/>
        <w:rPr>
          <w:rStyle w:val="20"/>
          <w:rFonts w:hint="eastAsia" w:ascii="宋体" w:hAnsi="宋体" w:cs="宋体"/>
          <w:sz w:val="28"/>
          <w:szCs w:val="28"/>
          <w:shd w:val="clear" w:color="auto" w:fill="FFFFFF"/>
        </w:rPr>
      </w:pPr>
      <w:r>
        <w:rPr>
          <w:rFonts w:hint="eastAsia" w:ascii="宋体" w:hAnsi="宋体" w:cs="宋体"/>
          <w:sz w:val="28"/>
          <w:szCs w:val="28"/>
          <w:lang w:val="zh-CN"/>
        </w:rPr>
        <w:t>学生校友资源是学校最富饶的人才资源，</w:t>
      </w:r>
      <w:r>
        <w:rPr>
          <w:rFonts w:hint="eastAsia" w:ascii="宋体" w:hAnsi="宋体"/>
          <w:bCs/>
          <w:sz w:val="28"/>
          <w:szCs w:val="28"/>
        </w:rPr>
        <w:t>该学位点</w:t>
      </w:r>
      <w:r>
        <w:rPr>
          <w:rFonts w:hint="eastAsia" w:ascii="宋体" w:hAnsi="宋体" w:cs="宋体"/>
          <w:sz w:val="28"/>
          <w:szCs w:val="28"/>
          <w:lang w:val="zh-CN"/>
        </w:rPr>
        <w:t>在校友资源的合理利用方面还存在较大发展空间，还需</w:t>
      </w:r>
      <w:r>
        <w:rPr>
          <w:rFonts w:hint="eastAsia"/>
          <w:sz w:val="28"/>
          <w:szCs w:val="28"/>
        </w:rPr>
        <w:t>提高项目参与度，明晰面向全球、服务大湾区的具体行动。</w:t>
      </w:r>
    </w:p>
    <w:p w14:paraId="5A422572">
      <w:pPr>
        <w:spacing w:line="360" w:lineRule="auto"/>
        <w:outlineLvl w:val="1"/>
        <w:rPr>
          <w:rStyle w:val="20"/>
          <w:rFonts w:hint="eastAsia" w:ascii="宋体" w:hAnsi="宋体" w:cs="宋体"/>
          <w:color w:val="262626"/>
          <w:sz w:val="28"/>
          <w:szCs w:val="28"/>
          <w:shd w:val="clear" w:color="auto" w:fill="FFFFFF"/>
        </w:rPr>
      </w:pPr>
      <w:bookmarkStart w:id="98" w:name="_Toc16887"/>
      <w:bookmarkStart w:id="99" w:name="_Toc15831"/>
      <w:bookmarkStart w:id="100" w:name="_Toc14626"/>
      <w:bookmarkStart w:id="101" w:name="_Toc14998"/>
      <w:r>
        <w:rPr>
          <w:rFonts w:hint="eastAsia" w:ascii="宋体" w:hAnsi="宋体" w:cs="宋体"/>
          <w:b/>
          <w:color w:val="262626"/>
          <w:sz w:val="28"/>
          <w:szCs w:val="28"/>
          <w:shd w:val="clear" w:color="auto" w:fill="FFFFFF"/>
        </w:rPr>
        <w:t>2. 学位点建设的改进计划</w:t>
      </w:r>
      <w:bookmarkEnd w:id="98"/>
      <w:bookmarkEnd w:id="99"/>
      <w:bookmarkEnd w:id="100"/>
      <w:bookmarkEnd w:id="101"/>
    </w:p>
    <w:p w14:paraId="3DCE7936">
      <w:pPr>
        <w:spacing w:line="360" w:lineRule="auto"/>
        <w:ind w:firstLine="562" w:firstLineChars="200"/>
        <w:outlineLvl w:val="2"/>
        <w:rPr>
          <w:rFonts w:hint="eastAsia" w:ascii="宋体" w:hAnsi="宋体" w:cs="宋体"/>
          <w:b/>
          <w:color w:val="000000"/>
          <w:sz w:val="28"/>
          <w:szCs w:val="28"/>
          <w:lang w:val="zh-CN"/>
        </w:rPr>
      </w:pPr>
      <w:bookmarkStart w:id="102" w:name="_Toc21395"/>
      <w:bookmarkStart w:id="103" w:name="_Toc2789"/>
      <w:bookmarkStart w:id="104" w:name="_Toc19027"/>
      <w:bookmarkStart w:id="105" w:name="_Toc19467"/>
      <w:bookmarkStart w:id="106" w:name="_Toc22879"/>
      <w:r>
        <w:rPr>
          <w:rFonts w:hint="eastAsia" w:ascii="宋体" w:hAnsi="宋体" w:cs="宋体"/>
          <w:b/>
          <w:color w:val="000000"/>
          <w:sz w:val="28"/>
          <w:szCs w:val="28"/>
        </w:rPr>
        <w:t xml:space="preserve">2.1 </w:t>
      </w:r>
      <w:bookmarkEnd w:id="102"/>
      <w:bookmarkEnd w:id="103"/>
      <w:bookmarkEnd w:id="104"/>
      <w:bookmarkEnd w:id="105"/>
      <w:r>
        <w:rPr>
          <w:rFonts w:hint="eastAsia" w:ascii="宋体" w:hAnsi="宋体" w:cs="宋体"/>
          <w:b/>
          <w:color w:val="000000"/>
          <w:sz w:val="28"/>
          <w:szCs w:val="28"/>
        </w:rPr>
        <w:t>推进多样性海外推广</w:t>
      </w:r>
      <w:r>
        <w:rPr>
          <w:rFonts w:hint="eastAsia" w:ascii="宋体" w:hAnsi="宋体" w:cs="宋体"/>
          <w:b/>
          <w:color w:val="000000"/>
          <w:sz w:val="28"/>
          <w:szCs w:val="28"/>
          <w:lang w:val="zh-CN"/>
        </w:rPr>
        <w:t>，积极响应“一带一路”倡议及大湾区战略</w:t>
      </w:r>
      <w:bookmarkEnd w:id="106"/>
    </w:p>
    <w:p w14:paraId="2CDA7238">
      <w:pPr>
        <w:spacing w:line="360" w:lineRule="auto"/>
        <w:ind w:firstLine="560" w:firstLineChars="200"/>
        <w:rPr>
          <w:rFonts w:hint="eastAsia" w:ascii="宋体" w:hAnsi="宋体" w:cs="宋体"/>
          <w:bCs/>
          <w:color w:val="000000"/>
          <w:sz w:val="28"/>
          <w:szCs w:val="28"/>
          <w:lang w:val="zh-CN"/>
        </w:rPr>
      </w:pPr>
      <w:bookmarkStart w:id="107" w:name="_Toc31239"/>
      <w:bookmarkStart w:id="108" w:name="_Toc19213"/>
      <w:bookmarkStart w:id="109" w:name="_Toc16432"/>
      <w:bookmarkStart w:id="110" w:name="_Toc22286"/>
      <w:r>
        <w:rPr>
          <w:rFonts w:hint="eastAsia" w:ascii="宋体" w:hAnsi="宋体" w:cs="宋体"/>
          <w:bCs/>
          <w:color w:val="000000"/>
          <w:sz w:val="28"/>
          <w:szCs w:val="28"/>
          <w:lang w:val="zh-CN"/>
        </w:rPr>
        <w:t>该学位点应秉承“宏教泽而系侨情”的办学宗旨，继续推进“双一流”和高水平大学建设，进一步发挥学校的侨校特色和优势，吸引“一带一路”</w:t>
      </w:r>
      <w:r>
        <w:rPr>
          <w:rFonts w:hint="eastAsia" w:ascii="宋体" w:hAnsi="宋体" w:cs="宋体"/>
          <w:bCs/>
          <w:color w:val="000000"/>
          <w:sz w:val="28"/>
          <w:szCs w:val="28"/>
          <w:lang w:val="en-US" w:eastAsia="zh-CN"/>
        </w:rPr>
        <w:t>合作伙伴</w:t>
      </w:r>
      <w:r>
        <w:rPr>
          <w:rFonts w:hint="eastAsia" w:ascii="宋体" w:hAnsi="宋体" w:cs="宋体"/>
          <w:bCs/>
          <w:color w:val="000000"/>
          <w:sz w:val="28"/>
          <w:szCs w:val="28"/>
          <w:lang w:val="zh-CN"/>
        </w:rPr>
        <w:t>人才前来进行MBA课程学习，扩大国际化生源，并积极拓展国际化市场及美誉度。</w:t>
      </w:r>
    </w:p>
    <w:p w14:paraId="579B16D5">
      <w:pPr>
        <w:spacing w:line="360" w:lineRule="auto"/>
        <w:ind w:firstLine="562" w:firstLineChars="200"/>
        <w:outlineLvl w:val="2"/>
        <w:rPr>
          <w:rFonts w:hint="eastAsia" w:ascii="宋体" w:hAnsi="宋体" w:cs="宋体"/>
          <w:b/>
          <w:color w:val="000000"/>
          <w:sz w:val="28"/>
          <w:szCs w:val="28"/>
          <w:lang w:val="zh-CN"/>
        </w:rPr>
      </w:pPr>
      <w:bookmarkStart w:id="111" w:name="_Toc4551"/>
      <w:r>
        <w:rPr>
          <w:rFonts w:hint="eastAsia" w:ascii="宋体" w:hAnsi="宋体" w:cs="宋体"/>
          <w:b/>
          <w:color w:val="000000"/>
          <w:sz w:val="28"/>
          <w:szCs w:val="28"/>
        </w:rPr>
        <w:t xml:space="preserve">2.2 </w:t>
      </w:r>
      <w:bookmarkEnd w:id="107"/>
      <w:bookmarkEnd w:id="108"/>
      <w:bookmarkEnd w:id="109"/>
      <w:bookmarkEnd w:id="110"/>
      <w:r>
        <w:rPr>
          <w:rFonts w:hint="eastAsia" w:ascii="宋体" w:hAnsi="宋体" w:cs="宋体"/>
          <w:b/>
          <w:bCs/>
          <w:color w:val="000000"/>
          <w:sz w:val="28"/>
          <w:szCs w:val="28"/>
        </w:rPr>
        <w:t>加强课程组管理，</w:t>
      </w:r>
      <w:r>
        <w:rPr>
          <w:rFonts w:hint="eastAsia" w:ascii="宋体" w:hAnsi="宋体" w:cs="宋体"/>
          <w:b/>
          <w:bCs/>
          <w:color w:val="000000"/>
          <w:sz w:val="28"/>
          <w:szCs w:val="28"/>
          <w:lang w:val="zh-CN"/>
        </w:rPr>
        <w:t>优化人才培养体系</w:t>
      </w:r>
      <w:bookmarkEnd w:id="111"/>
    </w:p>
    <w:p w14:paraId="268306E0">
      <w:pPr>
        <w:spacing w:line="360" w:lineRule="auto"/>
        <w:ind w:firstLine="560" w:firstLineChars="200"/>
        <w:rPr>
          <w:rFonts w:hint="eastAsia" w:ascii="宋体" w:hAnsi="宋体" w:cs="宋体"/>
          <w:color w:val="000000"/>
          <w:sz w:val="28"/>
          <w:szCs w:val="28"/>
          <w:lang w:val="zh-CN"/>
        </w:rPr>
      </w:pPr>
      <w:r>
        <w:rPr>
          <w:rFonts w:hint="eastAsia" w:ascii="宋体" w:hAnsi="宋体" w:cs="宋体"/>
          <w:color w:val="000000"/>
          <w:sz w:val="28"/>
          <w:szCs w:val="28"/>
          <w:lang w:val="zh-CN"/>
        </w:rPr>
        <w:t>该学位点需进一步完善新商科人才培养管理制度，推进以学位点自治为核心的培养管理体系建设，将立德树人贯穿到人才培养各环节。包括进一步优化课程培养方案，加强课程组建设，根据数字经济对新时代商科人才的需求和能力要求不断完善人才培养方案，开设相关的选课课程，从而满足日新月异人才培养的要求。</w:t>
      </w:r>
    </w:p>
    <w:p w14:paraId="764BA5EC">
      <w:pPr>
        <w:spacing w:line="360" w:lineRule="auto"/>
        <w:ind w:firstLine="562" w:firstLineChars="200"/>
        <w:outlineLvl w:val="2"/>
        <w:rPr>
          <w:rFonts w:hint="eastAsia" w:ascii="宋体" w:hAnsi="宋体" w:cs="宋体"/>
          <w:b/>
          <w:bCs/>
          <w:color w:val="000000"/>
          <w:sz w:val="28"/>
          <w:szCs w:val="28"/>
          <w:lang w:val="zh-CN"/>
        </w:rPr>
      </w:pPr>
      <w:bookmarkStart w:id="112" w:name="_Toc4862"/>
      <w:bookmarkStart w:id="113" w:name="_Toc9801"/>
      <w:bookmarkStart w:id="114" w:name="_Toc16292"/>
      <w:bookmarkStart w:id="115" w:name="_Toc26541"/>
      <w:bookmarkStart w:id="116" w:name="_Toc4773"/>
      <w:r>
        <w:rPr>
          <w:rFonts w:hint="eastAsia" w:ascii="宋体" w:hAnsi="宋体" w:cs="宋体"/>
          <w:b/>
          <w:color w:val="000000"/>
          <w:sz w:val="28"/>
          <w:szCs w:val="28"/>
        </w:rPr>
        <w:t xml:space="preserve">2.3 </w:t>
      </w:r>
      <w:bookmarkEnd w:id="112"/>
      <w:bookmarkEnd w:id="113"/>
      <w:bookmarkEnd w:id="114"/>
      <w:bookmarkEnd w:id="115"/>
      <w:r>
        <w:rPr>
          <w:rFonts w:hint="eastAsia" w:ascii="宋体" w:hAnsi="宋体" w:cs="宋体"/>
          <w:b/>
          <w:bCs/>
          <w:color w:val="000000"/>
          <w:sz w:val="28"/>
          <w:szCs w:val="28"/>
        </w:rPr>
        <w:t>加强产学研结合力度，</w:t>
      </w:r>
      <w:r>
        <w:rPr>
          <w:rFonts w:hint="eastAsia" w:ascii="宋体" w:hAnsi="宋体" w:cs="宋体"/>
          <w:b/>
          <w:bCs/>
          <w:color w:val="000000"/>
          <w:sz w:val="28"/>
          <w:szCs w:val="28"/>
          <w:lang w:val="zh-CN"/>
        </w:rPr>
        <w:t>促进校友资源整合</w:t>
      </w:r>
      <w:bookmarkEnd w:id="116"/>
    </w:p>
    <w:p w14:paraId="54D34C2D">
      <w:pPr>
        <w:spacing w:line="360" w:lineRule="auto"/>
        <w:ind w:firstLine="560" w:firstLineChars="200"/>
        <w:rPr>
          <w:rFonts w:hint="eastAsia" w:cs="宋体" w:asciiTheme="minorEastAsia" w:hAnsiTheme="minorEastAsia" w:eastAsiaTheme="minorEastAsia"/>
          <w:sz w:val="28"/>
          <w:szCs w:val="28"/>
        </w:rPr>
      </w:pPr>
      <w:r>
        <w:rPr>
          <w:rFonts w:hint="eastAsia" w:ascii="宋体" w:hAnsi="宋体" w:cs="宋体"/>
          <w:color w:val="000000"/>
          <w:sz w:val="28"/>
          <w:szCs w:val="28"/>
          <w:lang w:val="zh-CN"/>
        </w:rPr>
        <w:t>该学位点的校友工作应秉承“纵横交错、知行合一”的理念，进一步合理开发和利用校友资源，通过以校友资源为支撑的校友宣传平台、交流平台、管理平台和服务平台的建设，为就业工作服务。推进“体验式”教学模式-实践教学构建校友反哺生态圈，任课老师应将课程延伸至课外全方位互动交流平台，包括移动课堂、知行团活动、企业管理创新大赛、PBL、行业俱乐部活动等。</w:t>
      </w:r>
    </w:p>
    <w:sectPr>
      <w:footerReference r:id="rId3" w:type="default"/>
      <w:footnotePr>
        <w:numFmt w:val="decimalEnclosedCircleChinese"/>
      </w:footnotePr>
      <w:pgSz w:w="11906" w:h="16838"/>
      <w:pgMar w:top="1440" w:right="1797" w:bottom="1440" w:left="1797" w:header="720" w:footer="964"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
    <w:altName w:val="Times New Roman"/>
    <w:panose1 w:val="00000000000000000000"/>
    <w:charset w:val="00"/>
    <w:family w:val="auto"/>
    <w:pitch w:val="default"/>
    <w:sig w:usb0="00000000" w:usb1="00000000" w:usb2="00000000" w:usb3="00000000" w:csb0="00000001" w:csb1="00000000"/>
  </w:font>
  <w:font w:name="等线 Light">
    <w:panose1 w:val="02010600030101010101"/>
    <w:charset w:val="86"/>
    <w:family w:val="auto"/>
    <w:pitch w:val="default"/>
    <w:sig w:usb0="A00002BF" w:usb1="38CF7CFA" w:usb2="00000016" w:usb3="00000000" w:csb0="0004000F" w:csb1="00000000"/>
  </w:font>
  <w:font w:name="方正小标宋简体">
    <w:altName w:val="黑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662DC">
    <w:pPr>
      <w:pStyle w:val="10"/>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7D09B3E8">
                <w:pPr>
                  <w:pStyle w:val="10"/>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CB0E1C"/>
    <w:multiLevelType w:val="singleLevel"/>
    <w:tmpl w:val="AFCB0E1C"/>
    <w:lvl w:ilvl="0" w:tentative="0">
      <w:start w:val="2"/>
      <w:numFmt w:val="decimal"/>
      <w:suff w:val="space"/>
      <w:lvlText w:val="%1."/>
      <w:lvlJc w:val="left"/>
    </w:lvl>
  </w:abstractNum>
  <w:abstractNum w:abstractNumId="1">
    <w:nsid w:val="E12A587D"/>
    <w:multiLevelType w:val="singleLevel"/>
    <w:tmpl w:val="E12A587D"/>
    <w:lvl w:ilvl="0" w:tentative="0">
      <w:start w:val="1"/>
      <w:numFmt w:val="chineseCounting"/>
      <w:suff w:val="nothing"/>
      <w:lvlText w:val="%1、"/>
      <w:lvlJc w:val="left"/>
      <w:rPr>
        <w:rFonts w:hint="eastAsia"/>
      </w:rPr>
    </w:lvl>
  </w:abstractNum>
  <w:abstractNum w:abstractNumId="2">
    <w:nsid w:val="53FCF288"/>
    <w:multiLevelType w:val="singleLevel"/>
    <w:tmpl w:val="53FCF288"/>
    <w:lvl w:ilvl="0" w:tentative="0">
      <w:start w:val="3"/>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1"/>
    </o:shapelayout>
  </w:hdrShapeDefaults>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__Grammarly_42____i" w:val="H4sIAAAAAAAEAKtWckksSQxILCpxzi/NK1GyMqwFAAEhoTITAAAA"/>
    <w:docVar w:name="__Grammarly_42___1" w:val="H4sIAAAAAAAEAKtWcslP9kxRslIyNDayMDcxtzQ0MTU3MTM1NLdU0lEKTi0uzszPAykwqQUAQLkW3ywAAAA="/>
  </w:docVars>
  <w:rsids>
    <w:rsidRoot w:val="6C827771"/>
    <w:rsid w:val="0000295A"/>
    <w:rsid w:val="00005F8B"/>
    <w:rsid w:val="00030FD6"/>
    <w:rsid w:val="00035A67"/>
    <w:rsid w:val="00040EDA"/>
    <w:rsid w:val="00041B92"/>
    <w:rsid w:val="0005293D"/>
    <w:rsid w:val="000543B9"/>
    <w:rsid w:val="0006402F"/>
    <w:rsid w:val="0006509E"/>
    <w:rsid w:val="000669D0"/>
    <w:rsid w:val="00067243"/>
    <w:rsid w:val="00082D46"/>
    <w:rsid w:val="000831EB"/>
    <w:rsid w:val="00084D4C"/>
    <w:rsid w:val="0008593D"/>
    <w:rsid w:val="000904A1"/>
    <w:rsid w:val="00095CB1"/>
    <w:rsid w:val="000B11AD"/>
    <w:rsid w:val="000B2BBE"/>
    <w:rsid w:val="000C33FA"/>
    <w:rsid w:val="000D63E9"/>
    <w:rsid w:val="000F161A"/>
    <w:rsid w:val="001000CB"/>
    <w:rsid w:val="001019ED"/>
    <w:rsid w:val="00106B5F"/>
    <w:rsid w:val="00111A87"/>
    <w:rsid w:val="0012034B"/>
    <w:rsid w:val="001314B6"/>
    <w:rsid w:val="0013162D"/>
    <w:rsid w:val="00133FDB"/>
    <w:rsid w:val="0013661A"/>
    <w:rsid w:val="0013785B"/>
    <w:rsid w:val="001420C4"/>
    <w:rsid w:val="00143C54"/>
    <w:rsid w:val="001466B6"/>
    <w:rsid w:val="00152403"/>
    <w:rsid w:val="001611B0"/>
    <w:rsid w:val="00163419"/>
    <w:rsid w:val="00163B6E"/>
    <w:rsid w:val="001644D7"/>
    <w:rsid w:val="00171389"/>
    <w:rsid w:val="00173986"/>
    <w:rsid w:val="001810E1"/>
    <w:rsid w:val="001841C3"/>
    <w:rsid w:val="00185CCF"/>
    <w:rsid w:val="0019381E"/>
    <w:rsid w:val="00194E12"/>
    <w:rsid w:val="001A1FF2"/>
    <w:rsid w:val="001B3675"/>
    <w:rsid w:val="001B41CF"/>
    <w:rsid w:val="001B6986"/>
    <w:rsid w:val="001C2212"/>
    <w:rsid w:val="001C7E21"/>
    <w:rsid w:val="001D5EC2"/>
    <w:rsid w:val="001D7C97"/>
    <w:rsid w:val="001E278C"/>
    <w:rsid w:val="001E4B83"/>
    <w:rsid w:val="001E55E5"/>
    <w:rsid w:val="001E7457"/>
    <w:rsid w:val="001E74DB"/>
    <w:rsid w:val="001E7B84"/>
    <w:rsid w:val="001E7D62"/>
    <w:rsid w:val="001F3CE3"/>
    <w:rsid w:val="001F5D54"/>
    <w:rsid w:val="001F5E15"/>
    <w:rsid w:val="00201086"/>
    <w:rsid w:val="002045C5"/>
    <w:rsid w:val="00204BBB"/>
    <w:rsid w:val="00210D10"/>
    <w:rsid w:val="00212C23"/>
    <w:rsid w:val="0022025E"/>
    <w:rsid w:val="002236CC"/>
    <w:rsid w:val="002268A7"/>
    <w:rsid w:val="00231292"/>
    <w:rsid w:val="00236B13"/>
    <w:rsid w:val="00237C50"/>
    <w:rsid w:val="00250F67"/>
    <w:rsid w:val="002518DF"/>
    <w:rsid w:val="002642E9"/>
    <w:rsid w:val="0026554A"/>
    <w:rsid w:val="00265B9F"/>
    <w:rsid w:val="00265C39"/>
    <w:rsid w:val="00270DBD"/>
    <w:rsid w:val="0027227C"/>
    <w:rsid w:val="002773D1"/>
    <w:rsid w:val="0029303D"/>
    <w:rsid w:val="00297645"/>
    <w:rsid w:val="002A36C8"/>
    <w:rsid w:val="002B06CB"/>
    <w:rsid w:val="002B4C48"/>
    <w:rsid w:val="002C3B8F"/>
    <w:rsid w:val="002C6909"/>
    <w:rsid w:val="002C7916"/>
    <w:rsid w:val="002D6EAC"/>
    <w:rsid w:val="002D75BC"/>
    <w:rsid w:val="002E0BE7"/>
    <w:rsid w:val="002E223D"/>
    <w:rsid w:val="002E4F05"/>
    <w:rsid w:val="002E5FFF"/>
    <w:rsid w:val="002F0F90"/>
    <w:rsid w:val="002F3E01"/>
    <w:rsid w:val="002F786C"/>
    <w:rsid w:val="002F7CE7"/>
    <w:rsid w:val="00301A9B"/>
    <w:rsid w:val="0030257A"/>
    <w:rsid w:val="0030357B"/>
    <w:rsid w:val="0030556D"/>
    <w:rsid w:val="003067EA"/>
    <w:rsid w:val="00311D3C"/>
    <w:rsid w:val="00335AC0"/>
    <w:rsid w:val="00336893"/>
    <w:rsid w:val="003406E7"/>
    <w:rsid w:val="003454C4"/>
    <w:rsid w:val="00346DC8"/>
    <w:rsid w:val="00352D83"/>
    <w:rsid w:val="003536D4"/>
    <w:rsid w:val="0035382A"/>
    <w:rsid w:val="00355C58"/>
    <w:rsid w:val="00355D1E"/>
    <w:rsid w:val="00356177"/>
    <w:rsid w:val="00356B24"/>
    <w:rsid w:val="003670FE"/>
    <w:rsid w:val="00367450"/>
    <w:rsid w:val="003675D0"/>
    <w:rsid w:val="00384F38"/>
    <w:rsid w:val="003A3C5D"/>
    <w:rsid w:val="003A46CE"/>
    <w:rsid w:val="003A72F6"/>
    <w:rsid w:val="003A79A2"/>
    <w:rsid w:val="003B0CF4"/>
    <w:rsid w:val="003B0F09"/>
    <w:rsid w:val="003B293A"/>
    <w:rsid w:val="003B334B"/>
    <w:rsid w:val="003B3D17"/>
    <w:rsid w:val="003B3F96"/>
    <w:rsid w:val="003B656A"/>
    <w:rsid w:val="003C6069"/>
    <w:rsid w:val="003D2BB4"/>
    <w:rsid w:val="003D6C8E"/>
    <w:rsid w:val="003E3ABB"/>
    <w:rsid w:val="003F4E11"/>
    <w:rsid w:val="00402C95"/>
    <w:rsid w:val="004048AF"/>
    <w:rsid w:val="0040646B"/>
    <w:rsid w:val="00410D0B"/>
    <w:rsid w:val="00411033"/>
    <w:rsid w:val="0041671B"/>
    <w:rsid w:val="00424305"/>
    <w:rsid w:val="00425DC7"/>
    <w:rsid w:val="00427786"/>
    <w:rsid w:val="00427E3D"/>
    <w:rsid w:val="004301E0"/>
    <w:rsid w:val="00431512"/>
    <w:rsid w:val="0043378A"/>
    <w:rsid w:val="00440A56"/>
    <w:rsid w:val="00460222"/>
    <w:rsid w:val="00460F12"/>
    <w:rsid w:val="00463185"/>
    <w:rsid w:val="0046683D"/>
    <w:rsid w:val="00482207"/>
    <w:rsid w:val="00483CB9"/>
    <w:rsid w:val="004860EE"/>
    <w:rsid w:val="004862BA"/>
    <w:rsid w:val="00490BF3"/>
    <w:rsid w:val="00490CEF"/>
    <w:rsid w:val="004941EC"/>
    <w:rsid w:val="0049442C"/>
    <w:rsid w:val="004A1A42"/>
    <w:rsid w:val="004A3173"/>
    <w:rsid w:val="004A5B12"/>
    <w:rsid w:val="004B179D"/>
    <w:rsid w:val="004B3022"/>
    <w:rsid w:val="004B55CE"/>
    <w:rsid w:val="004B6049"/>
    <w:rsid w:val="004B6384"/>
    <w:rsid w:val="004B779E"/>
    <w:rsid w:val="004C1DA4"/>
    <w:rsid w:val="004C2137"/>
    <w:rsid w:val="004C3A8A"/>
    <w:rsid w:val="004C5613"/>
    <w:rsid w:val="004C7D46"/>
    <w:rsid w:val="004D3AD7"/>
    <w:rsid w:val="004D4D5A"/>
    <w:rsid w:val="004D5738"/>
    <w:rsid w:val="004D6171"/>
    <w:rsid w:val="004E3565"/>
    <w:rsid w:val="004E3CD6"/>
    <w:rsid w:val="004F14EC"/>
    <w:rsid w:val="004F7372"/>
    <w:rsid w:val="005020FC"/>
    <w:rsid w:val="0050224C"/>
    <w:rsid w:val="005067B8"/>
    <w:rsid w:val="00513FAF"/>
    <w:rsid w:val="00514803"/>
    <w:rsid w:val="00520792"/>
    <w:rsid w:val="0052100B"/>
    <w:rsid w:val="00521483"/>
    <w:rsid w:val="005266A1"/>
    <w:rsid w:val="00535689"/>
    <w:rsid w:val="005356B1"/>
    <w:rsid w:val="0053639D"/>
    <w:rsid w:val="00542BC9"/>
    <w:rsid w:val="005447D1"/>
    <w:rsid w:val="00546A29"/>
    <w:rsid w:val="005546BF"/>
    <w:rsid w:val="00556296"/>
    <w:rsid w:val="00564985"/>
    <w:rsid w:val="00566693"/>
    <w:rsid w:val="00567FC9"/>
    <w:rsid w:val="0057255E"/>
    <w:rsid w:val="005748C9"/>
    <w:rsid w:val="005770C4"/>
    <w:rsid w:val="005824C6"/>
    <w:rsid w:val="00584BE0"/>
    <w:rsid w:val="00595E16"/>
    <w:rsid w:val="005974E1"/>
    <w:rsid w:val="00597FF0"/>
    <w:rsid w:val="005A05F0"/>
    <w:rsid w:val="005A12E6"/>
    <w:rsid w:val="005A30A7"/>
    <w:rsid w:val="005B2B5E"/>
    <w:rsid w:val="005B44E3"/>
    <w:rsid w:val="005B7B94"/>
    <w:rsid w:val="005C074F"/>
    <w:rsid w:val="005C3378"/>
    <w:rsid w:val="005C6EC3"/>
    <w:rsid w:val="005D7DEE"/>
    <w:rsid w:val="005E2019"/>
    <w:rsid w:val="005E445A"/>
    <w:rsid w:val="005E49CB"/>
    <w:rsid w:val="005F2FCB"/>
    <w:rsid w:val="005F68B3"/>
    <w:rsid w:val="005F7866"/>
    <w:rsid w:val="006000B3"/>
    <w:rsid w:val="00600554"/>
    <w:rsid w:val="006008C9"/>
    <w:rsid w:val="006033CB"/>
    <w:rsid w:val="00612FC5"/>
    <w:rsid w:val="006155FD"/>
    <w:rsid w:val="00617E92"/>
    <w:rsid w:val="00620392"/>
    <w:rsid w:val="00627C4B"/>
    <w:rsid w:val="006316A4"/>
    <w:rsid w:val="0063396F"/>
    <w:rsid w:val="006351B2"/>
    <w:rsid w:val="006421E2"/>
    <w:rsid w:val="0064626C"/>
    <w:rsid w:val="0064781C"/>
    <w:rsid w:val="006508AF"/>
    <w:rsid w:val="00651C1B"/>
    <w:rsid w:val="006530B9"/>
    <w:rsid w:val="00653790"/>
    <w:rsid w:val="00661F2B"/>
    <w:rsid w:val="00663170"/>
    <w:rsid w:val="006650A3"/>
    <w:rsid w:val="00671D3F"/>
    <w:rsid w:val="006756AD"/>
    <w:rsid w:val="00676BEF"/>
    <w:rsid w:val="00677D8A"/>
    <w:rsid w:val="006A52D3"/>
    <w:rsid w:val="006C2046"/>
    <w:rsid w:val="006C3E57"/>
    <w:rsid w:val="006C56BA"/>
    <w:rsid w:val="006D160B"/>
    <w:rsid w:val="006D3F96"/>
    <w:rsid w:val="006D5E2D"/>
    <w:rsid w:val="006D75CD"/>
    <w:rsid w:val="006E287E"/>
    <w:rsid w:val="006E7996"/>
    <w:rsid w:val="0070001B"/>
    <w:rsid w:val="00700A66"/>
    <w:rsid w:val="00703FDC"/>
    <w:rsid w:val="00704AD0"/>
    <w:rsid w:val="00705A39"/>
    <w:rsid w:val="00712E02"/>
    <w:rsid w:val="00713D43"/>
    <w:rsid w:val="00714A9D"/>
    <w:rsid w:val="00716735"/>
    <w:rsid w:val="00717B6A"/>
    <w:rsid w:val="007206C0"/>
    <w:rsid w:val="007235A0"/>
    <w:rsid w:val="00727770"/>
    <w:rsid w:val="00736F45"/>
    <w:rsid w:val="00737CA1"/>
    <w:rsid w:val="00751064"/>
    <w:rsid w:val="0076097C"/>
    <w:rsid w:val="00763D22"/>
    <w:rsid w:val="00763F23"/>
    <w:rsid w:val="007718D8"/>
    <w:rsid w:val="0078274C"/>
    <w:rsid w:val="007935F1"/>
    <w:rsid w:val="00793C45"/>
    <w:rsid w:val="00797FD1"/>
    <w:rsid w:val="007A1171"/>
    <w:rsid w:val="007A32DD"/>
    <w:rsid w:val="007A62AE"/>
    <w:rsid w:val="007B4956"/>
    <w:rsid w:val="007C5678"/>
    <w:rsid w:val="007D0954"/>
    <w:rsid w:val="007D3565"/>
    <w:rsid w:val="007D6801"/>
    <w:rsid w:val="007F21EC"/>
    <w:rsid w:val="007F376F"/>
    <w:rsid w:val="007F6579"/>
    <w:rsid w:val="007F6FFC"/>
    <w:rsid w:val="00801879"/>
    <w:rsid w:val="00805621"/>
    <w:rsid w:val="00811576"/>
    <w:rsid w:val="00813782"/>
    <w:rsid w:val="008218BD"/>
    <w:rsid w:val="00834801"/>
    <w:rsid w:val="00857750"/>
    <w:rsid w:val="00862B01"/>
    <w:rsid w:val="00862D44"/>
    <w:rsid w:val="00871160"/>
    <w:rsid w:val="00877274"/>
    <w:rsid w:val="008801DF"/>
    <w:rsid w:val="00881016"/>
    <w:rsid w:val="008812B0"/>
    <w:rsid w:val="008823A2"/>
    <w:rsid w:val="00882DBE"/>
    <w:rsid w:val="00884B4E"/>
    <w:rsid w:val="008911F0"/>
    <w:rsid w:val="008946F9"/>
    <w:rsid w:val="008A121A"/>
    <w:rsid w:val="008A153A"/>
    <w:rsid w:val="008A42CA"/>
    <w:rsid w:val="008A5C88"/>
    <w:rsid w:val="008B14A0"/>
    <w:rsid w:val="008B3C39"/>
    <w:rsid w:val="008B476D"/>
    <w:rsid w:val="008B49E7"/>
    <w:rsid w:val="008B7514"/>
    <w:rsid w:val="008C4119"/>
    <w:rsid w:val="008C5419"/>
    <w:rsid w:val="008D0AEE"/>
    <w:rsid w:val="008D260F"/>
    <w:rsid w:val="008D7653"/>
    <w:rsid w:val="008E1B5C"/>
    <w:rsid w:val="008E2CBE"/>
    <w:rsid w:val="008E6B87"/>
    <w:rsid w:val="008E7684"/>
    <w:rsid w:val="008F0DF6"/>
    <w:rsid w:val="008F30FC"/>
    <w:rsid w:val="008F5E7E"/>
    <w:rsid w:val="009029B4"/>
    <w:rsid w:val="00902B84"/>
    <w:rsid w:val="00902DAA"/>
    <w:rsid w:val="00906386"/>
    <w:rsid w:val="00907AF8"/>
    <w:rsid w:val="00911173"/>
    <w:rsid w:val="00913170"/>
    <w:rsid w:val="00914507"/>
    <w:rsid w:val="00915AFD"/>
    <w:rsid w:val="00916D60"/>
    <w:rsid w:val="0092043A"/>
    <w:rsid w:val="00925029"/>
    <w:rsid w:val="00927E25"/>
    <w:rsid w:val="009420D5"/>
    <w:rsid w:val="00946DCC"/>
    <w:rsid w:val="00947CCE"/>
    <w:rsid w:val="00953768"/>
    <w:rsid w:val="00954D93"/>
    <w:rsid w:val="00955066"/>
    <w:rsid w:val="00955866"/>
    <w:rsid w:val="009613EE"/>
    <w:rsid w:val="009639E3"/>
    <w:rsid w:val="00972AFF"/>
    <w:rsid w:val="009733CE"/>
    <w:rsid w:val="00973DEF"/>
    <w:rsid w:val="00974DB2"/>
    <w:rsid w:val="0098111C"/>
    <w:rsid w:val="00982291"/>
    <w:rsid w:val="00983B3F"/>
    <w:rsid w:val="00983DCD"/>
    <w:rsid w:val="009A05BB"/>
    <w:rsid w:val="009A2598"/>
    <w:rsid w:val="009A55ED"/>
    <w:rsid w:val="009B1ECA"/>
    <w:rsid w:val="009B30EB"/>
    <w:rsid w:val="009B449E"/>
    <w:rsid w:val="009C4E22"/>
    <w:rsid w:val="009C7C04"/>
    <w:rsid w:val="009D3ECA"/>
    <w:rsid w:val="009D64CE"/>
    <w:rsid w:val="009D7DC4"/>
    <w:rsid w:val="009E0F24"/>
    <w:rsid w:val="009E1359"/>
    <w:rsid w:val="009E3403"/>
    <w:rsid w:val="009F0BB1"/>
    <w:rsid w:val="009F23BD"/>
    <w:rsid w:val="009F3FBB"/>
    <w:rsid w:val="009F4F86"/>
    <w:rsid w:val="00A00A99"/>
    <w:rsid w:val="00A14863"/>
    <w:rsid w:val="00A154A0"/>
    <w:rsid w:val="00A16122"/>
    <w:rsid w:val="00A21EC7"/>
    <w:rsid w:val="00A426AB"/>
    <w:rsid w:val="00A42724"/>
    <w:rsid w:val="00A43767"/>
    <w:rsid w:val="00A47A45"/>
    <w:rsid w:val="00A523D4"/>
    <w:rsid w:val="00A55F7B"/>
    <w:rsid w:val="00A571DB"/>
    <w:rsid w:val="00A6061B"/>
    <w:rsid w:val="00A60B8B"/>
    <w:rsid w:val="00A61391"/>
    <w:rsid w:val="00A70762"/>
    <w:rsid w:val="00A72303"/>
    <w:rsid w:val="00A73401"/>
    <w:rsid w:val="00A907AD"/>
    <w:rsid w:val="00A94BA2"/>
    <w:rsid w:val="00AA11C0"/>
    <w:rsid w:val="00AA3400"/>
    <w:rsid w:val="00AA3753"/>
    <w:rsid w:val="00AB52D2"/>
    <w:rsid w:val="00AC16D3"/>
    <w:rsid w:val="00AC4D6A"/>
    <w:rsid w:val="00AC7710"/>
    <w:rsid w:val="00AD347E"/>
    <w:rsid w:val="00AD6C26"/>
    <w:rsid w:val="00AE0A6D"/>
    <w:rsid w:val="00AE1332"/>
    <w:rsid w:val="00AE2974"/>
    <w:rsid w:val="00AE3B45"/>
    <w:rsid w:val="00AE3E41"/>
    <w:rsid w:val="00AE3FA1"/>
    <w:rsid w:val="00AE436D"/>
    <w:rsid w:val="00AF19E2"/>
    <w:rsid w:val="00AF693B"/>
    <w:rsid w:val="00AF6F33"/>
    <w:rsid w:val="00B00B71"/>
    <w:rsid w:val="00B021C9"/>
    <w:rsid w:val="00B0248B"/>
    <w:rsid w:val="00B02EDA"/>
    <w:rsid w:val="00B05013"/>
    <w:rsid w:val="00B10717"/>
    <w:rsid w:val="00B10899"/>
    <w:rsid w:val="00B10938"/>
    <w:rsid w:val="00B1533B"/>
    <w:rsid w:val="00B17571"/>
    <w:rsid w:val="00B25331"/>
    <w:rsid w:val="00B26F1F"/>
    <w:rsid w:val="00B34374"/>
    <w:rsid w:val="00B375D7"/>
    <w:rsid w:val="00B45D1A"/>
    <w:rsid w:val="00B471FF"/>
    <w:rsid w:val="00B5102A"/>
    <w:rsid w:val="00B51479"/>
    <w:rsid w:val="00B51E3A"/>
    <w:rsid w:val="00B54C58"/>
    <w:rsid w:val="00B6179B"/>
    <w:rsid w:val="00B6365B"/>
    <w:rsid w:val="00B84DAC"/>
    <w:rsid w:val="00B92DB2"/>
    <w:rsid w:val="00B94483"/>
    <w:rsid w:val="00B9603B"/>
    <w:rsid w:val="00BA3FC0"/>
    <w:rsid w:val="00BA5A84"/>
    <w:rsid w:val="00BB255A"/>
    <w:rsid w:val="00BB44A7"/>
    <w:rsid w:val="00BB5BE6"/>
    <w:rsid w:val="00BB6ABD"/>
    <w:rsid w:val="00BC4233"/>
    <w:rsid w:val="00BD3D67"/>
    <w:rsid w:val="00BE530B"/>
    <w:rsid w:val="00BF07C1"/>
    <w:rsid w:val="00BF55C7"/>
    <w:rsid w:val="00C01236"/>
    <w:rsid w:val="00C17B9D"/>
    <w:rsid w:val="00C20205"/>
    <w:rsid w:val="00C21EDC"/>
    <w:rsid w:val="00C24658"/>
    <w:rsid w:val="00C413A4"/>
    <w:rsid w:val="00C47E6D"/>
    <w:rsid w:val="00C54D53"/>
    <w:rsid w:val="00C60794"/>
    <w:rsid w:val="00C62395"/>
    <w:rsid w:val="00C62764"/>
    <w:rsid w:val="00C648AE"/>
    <w:rsid w:val="00C6688E"/>
    <w:rsid w:val="00C676DD"/>
    <w:rsid w:val="00C712A9"/>
    <w:rsid w:val="00C71AD7"/>
    <w:rsid w:val="00C74866"/>
    <w:rsid w:val="00C80A92"/>
    <w:rsid w:val="00C81989"/>
    <w:rsid w:val="00C82B79"/>
    <w:rsid w:val="00C85DD0"/>
    <w:rsid w:val="00C91B2B"/>
    <w:rsid w:val="00C94A89"/>
    <w:rsid w:val="00C95B5F"/>
    <w:rsid w:val="00C97F17"/>
    <w:rsid w:val="00CA493C"/>
    <w:rsid w:val="00CB0C88"/>
    <w:rsid w:val="00CB1D46"/>
    <w:rsid w:val="00CB3600"/>
    <w:rsid w:val="00CB3901"/>
    <w:rsid w:val="00CB682E"/>
    <w:rsid w:val="00CC5CB7"/>
    <w:rsid w:val="00CC5F7D"/>
    <w:rsid w:val="00CD0115"/>
    <w:rsid w:val="00CD543F"/>
    <w:rsid w:val="00CE1FDF"/>
    <w:rsid w:val="00CE4E7D"/>
    <w:rsid w:val="00CE60E1"/>
    <w:rsid w:val="00CE78AC"/>
    <w:rsid w:val="00CF1A93"/>
    <w:rsid w:val="00CF56F0"/>
    <w:rsid w:val="00D003C5"/>
    <w:rsid w:val="00D04D4E"/>
    <w:rsid w:val="00D16D1F"/>
    <w:rsid w:val="00D223E7"/>
    <w:rsid w:val="00D2505C"/>
    <w:rsid w:val="00D274F7"/>
    <w:rsid w:val="00D34E8F"/>
    <w:rsid w:val="00D420F6"/>
    <w:rsid w:val="00D4254A"/>
    <w:rsid w:val="00D432EB"/>
    <w:rsid w:val="00D548D9"/>
    <w:rsid w:val="00D57FB6"/>
    <w:rsid w:val="00D62B95"/>
    <w:rsid w:val="00D647F1"/>
    <w:rsid w:val="00D660BF"/>
    <w:rsid w:val="00D74E2E"/>
    <w:rsid w:val="00D76C62"/>
    <w:rsid w:val="00D77AB9"/>
    <w:rsid w:val="00D77B12"/>
    <w:rsid w:val="00D869DD"/>
    <w:rsid w:val="00D95876"/>
    <w:rsid w:val="00D970C9"/>
    <w:rsid w:val="00DA1BA3"/>
    <w:rsid w:val="00DA49F3"/>
    <w:rsid w:val="00DA6447"/>
    <w:rsid w:val="00DB1A5A"/>
    <w:rsid w:val="00DB279A"/>
    <w:rsid w:val="00DB2E8A"/>
    <w:rsid w:val="00DB36B2"/>
    <w:rsid w:val="00DD15A4"/>
    <w:rsid w:val="00DD23DA"/>
    <w:rsid w:val="00DD4935"/>
    <w:rsid w:val="00DE07C7"/>
    <w:rsid w:val="00DE1E74"/>
    <w:rsid w:val="00DE4D42"/>
    <w:rsid w:val="00DE60A7"/>
    <w:rsid w:val="00DE6F10"/>
    <w:rsid w:val="00DE7C63"/>
    <w:rsid w:val="00DF57B5"/>
    <w:rsid w:val="00E0064C"/>
    <w:rsid w:val="00E0082A"/>
    <w:rsid w:val="00E0160E"/>
    <w:rsid w:val="00E01983"/>
    <w:rsid w:val="00E01C39"/>
    <w:rsid w:val="00E029C0"/>
    <w:rsid w:val="00E11175"/>
    <w:rsid w:val="00E11A5F"/>
    <w:rsid w:val="00E12734"/>
    <w:rsid w:val="00E13A7E"/>
    <w:rsid w:val="00E17E51"/>
    <w:rsid w:val="00E24249"/>
    <w:rsid w:val="00E24265"/>
    <w:rsid w:val="00E25A91"/>
    <w:rsid w:val="00E2738F"/>
    <w:rsid w:val="00E3690C"/>
    <w:rsid w:val="00E44379"/>
    <w:rsid w:val="00E451A4"/>
    <w:rsid w:val="00E57E2B"/>
    <w:rsid w:val="00E629E3"/>
    <w:rsid w:val="00E64769"/>
    <w:rsid w:val="00E70F65"/>
    <w:rsid w:val="00E7479D"/>
    <w:rsid w:val="00E767E7"/>
    <w:rsid w:val="00E80D67"/>
    <w:rsid w:val="00E82BB2"/>
    <w:rsid w:val="00E8692E"/>
    <w:rsid w:val="00E96EC2"/>
    <w:rsid w:val="00E97D5C"/>
    <w:rsid w:val="00EA5CF3"/>
    <w:rsid w:val="00EA68B8"/>
    <w:rsid w:val="00EB0EB3"/>
    <w:rsid w:val="00EB29DA"/>
    <w:rsid w:val="00EB3ECB"/>
    <w:rsid w:val="00EB6D88"/>
    <w:rsid w:val="00EC44BE"/>
    <w:rsid w:val="00ED48EE"/>
    <w:rsid w:val="00ED5063"/>
    <w:rsid w:val="00EE2283"/>
    <w:rsid w:val="00EE2511"/>
    <w:rsid w:val="00EE6ACD"/>
    <w:rsid w:val="00EF1387"/>
    <w:rsid w:val="00EF2F95"/>
    <w:rsid w:val="00EF448C"/>
    <w:rsid w:val="00F128DF"/>
    <w:rsid w:val="00F1584D"/>
    <w:rsid w:val="00F177F3"/>
    <w:rsid w:val="00F220A3"/>
    <w:rsid w:val="00F2405A"/>
    <w:rsid w:val="00F33104"/>
    <w:rsid w:val="00F33640"/>
    <w:rsid w:val="00F34850"/>
    <w:rsid w:val="00F37BDE"/>
    <w:rsid w:val="00F42A35"/>
    <w:rsid w:val="00F4607E"/>
    <w:rsid w:val="00F47987"/>
    <w:rsid w:val="00F501B4"/>
    <w:rsid w:val="00F56D46"/>
    <w:rsid w:val="00F6212B"/>
    <w:rsid w:val="00F73875"/>
    <w:rsid w:val="00F74C58"/>
    <w:rsid w:val="00F76E44"/>
    <w:rsid w:val="00F80310"/>
    <w:rsid w:val="00F829F7"/>
    <w:rsid w:val="00F920A0"/>
    <w:rsid w:val="00F92545"/>
    <w:rsid w:val="00F97F65"/>
    <w:rsid w:val="00FA17D2"/>
    <w:rsid w:val="00FB0F4C"/>
    <w:rsid w:val="00FB2E46"/>
    <w:rsid w:val="00FB5339"/>
    <w:rsid w:val="00FC1C6C"/>
    <w:rsid w:val="00FC306A"/>
    <w:rsid w:val="00FC4C9E"/>
    <w:rsid w:val="00FC735C"/>
    <w:rsid w:val="00FD03E2"/>
    <w:rsid w:val="00FD33A8"/>
    <w:rsid w:val="00FD42E9"/>
    <w:rsid w:val="00FD7701"/>
    <w:rsid w:val="00FD7A35"/>
    <w:rsid w:val="00FE00AE"/>
    <w:rsid w:val="00FE20BE"/>
    <w:rsid w:val="00FE224F"/>
    <w:rsid w:val="00FE618B"/>
    <w:rsid w:val="00FF148A"/>
    <w:rsid w:val="03AA779C"/>
    <w:rsid w:val="03D90E46"/>
    <w:rsid w:val="04937B59"/>
    <w:rsid w:val="049B3B79"/>
    <w:rsid w:val="08B6109A"/>
    <w:rsid w:val="09B261D9"/>
    <w:rsid w:val="0A264765"/>
    <w:rsid w:val="0B5E2753"/>
    <w:rsid w:val="0FC62651"/>
    <w:rsid w:val="11812F1A"/>
    <w:rsid w:val="12C34482"/>
    <w:rsid w:val="14881D09"/>
    <w:rsid w:val="184974EB"/>
    <w:rsid w:val="189E3DB3"/>
    <w:rsid w:val="1A7135E5"/>
    <w:rsid w:val="1E485261"/>
    <w:rsid w:val="1E6C31DE"/>
    <w:rsid w:val="1EC97C3F"/>
    <w:rsid w:val="1FD72803"/>
    <w:rsid w:val="21D961DA"/>
    <w:rsid w:val="24D6564D"/>
    <w:rsid w:val="26004C54"/>
    <w:rsid w:val="29AD35ED"/>
    <w:rsid w:val="2A4474EE"/>
    <w:rsid w:val="2BA26703"/>
    <w:rsid w:val="2D68647B"/>
    <w:rsid w:val="2D867358"/>
    <w:rsid w:val="2F9121EB"/>
    <w:rsid w:val="316F0F68"/>
    <w:rsid w:val="33217357"/>
    <w:rsid w:val="396722B8"/>
    <w:rsid w:val="3B2B0A9C"/>
    <w:rsid w:val="3C1F3252"/>
    <w:rsid w:val="3D31435C"/>
    <w:rsid w:val="3D6F0BA3"/>
    <w:rsid w:val="3FA80945"/>
    <w:rsid w:val="3FA86C68"/>
    <w:rsid w:val="41CA1048"/>
    <w:rsid w:val="4518582B"/>
    <w:rsid w:val="456C478E"/>
    <w:rsid w:val="464761E9"/>
    <w:rsid w:val="4A656027"/>
    <w:rsid w:val="4C392D7D"/>
    <w:rsid w:val="4C5424D5"/>
    <w:rsid w:val="4CE607B4"/>
    <w:rsid w:val="4EA605D1"/>
    <w:rsid w:val="528F604A"/>
    <w:rsid w:val="56A43DD4"/>
    <w:rsid w:val="57D7102F"/>
    <w:rsid w:val="57F06639"/>
    <w:rsid w:val="5A712ABB"/>
    <w:rsid w:val="5BA606C8"/>
    <w:rsid w:val="5F754D0E"/>
    <w:rsid w:val="632C7251"/>
    <w:rsid w:val="636E36D6"/>
    <w:rsid w:val="68BE74A8"/>
    <w:rsid w:val="6B425ABF"/>
    <w:rsid w:val="6BD62AB7"/>
    <w:rsid w:val="6C827771"/>
    <w:rsid w:val="71641052"/>
    <w:rsid w:val="755D1591"/>
    <w:rsid w:val="795B17BB"/>
    <w:rsid w:val="7B4E1B6F"/>
    <w:rsid w:val="7C8E481E"/>
    <w:rsid w:val="7D2D0BF0"/>
    <w:rsid w:val="7D536476"/>
    <w:rsid w:val="7EDE288A"/>
    <w:rsid w:val="7F3B44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3"/>
      <o:rules v:ext="edit">
        <o:r id="V:Rule1" type="connector" idref="#肘形连接符 30"/>
        <o:r id="V:Rule2" type="connector" idref="#直接箭头连接符 31"/>
        <o:r id="V:Rule3" type="connector" idref="#肘形连接符 39"/>
        <o:r id="V:Rule4" type="connector" idref="#直接箭头连接符 40"/>
        <o:r id="V:Rule5" type="connector" idref="#肘形连接符 41"/>
        <o:r id="V:Rule6" type="connector" idref="#直接箭头连接符 42"/>
        <o:r id="V:Rule7" type="connector" idref="#直接箭头连接符 43"/>
        <o:r id="V:Rule8" type="connector" idref="#AutoShape 62"/>
        <o:r id="V:Rule9" type="connector" idref="#AutoShape 63"/>
        <o:r id="V:Rule10" type="connector" idref="#AutoShape 64"/>
        <o:r id="V:Rule11" type="connector" idref="#AutoShape 65"/>
        <o:r id="V:Rule12" type="connector" idref="#AutoShape 66"/>
        <o:r id="V:Rule13" type="connector" idref="#AutoShape 68"/>
        <o:r id="V:Rule14" type="connector" idref="#AutoShape 69"/>
        <o:r id="V:Rule15" type="connector" idref="#AutoShape 70"/>
        <o:r id="V:Rule16" type="connector" idref="#AutoShape 7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99" w:semiHidden="0" w:name="caption"/>
    <w:lsdException w:uiPriority="0" w:name="table of figures"/>
    <w:lsdException w:uiPriority="0" w:name="envelope address"/>
    <w:lsdException w:uiPriority="0" w:name="envelope return"/>
    <w:lsdException w:qFormat="1" w:uiPriority="0" w:semiHidden="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27"/>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link w:val="28"/>
    <w:unhideWhenUsed/>
    <w:qFormat/>
    <w:uiPriority w:val="9"/>
    <w:pPr>
      <w:keepNext/>
      <w:keepLines/>
      <w:spacing w:before="120" w:line="360" w:lineRule="auto"/>
      <w:ind w:firstLine="454" w:firstLineChars="200"/>
      <w:outlineLvl w:val="1"/>
    </w:pPr>
    <w:rPr>
      <w:rFonts w:eastAsia="楷体" w:cs="Times New Roman"/>
      <w:b/>
      <w:bCs/>
      <w:sz w:val="28"/>
      <w:szCs w:val="32"/>
    </w:rPr>
  </w:style>
  <w:style w:type="paragraph" w:styleId="4">
    <w:name w:val="heading 3"/>
    <w:basedOn w:val="1"/>
    <w:next w:val="1"/>
    <w:link w:val="29"/>
    <w:qFormat/>
    <w:uiPriority w:val="0"/>
    <w:pPr>
      <w:keepNext/>
      <w:keepLines/>
      <w:widowControl/>
      <w:adjustRightInd w:val="0"/>
      <w:snapToGrid w:val="0"/>
      <w:spacing w:before="260" w:after="260" w:line="416" w:lineRule="auto"/>
      <w:jc w:val="left"/>
      <w:outlineLvl w:val="2"/>
    </w:pPr>
    <w:rPr>
      <w:rFonts w:ascii="Tahoma" w:hAnsi="Tahoma" w:eastAsia="微软雅黑" w:cs="Times New Roman"/>
      <w:b/>
      <w:bCs/>
      <w:kern w:val="0"/>
      <w:sz w:val="32"/>
      <w:szCs w:val="32"/>
      <w:lang w:val="zh-CN"/>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5">
    <w:name w:val="caption"/>
    <w:basedOn w:val="1"/>
    <w:next w:val="1"/>
    <w:qFormat/>
    <w:uiPriority w:val="99"/>
    <w:rPr>
      <w:sz w:val="20"/>
      <w:szCs w:val="20"/>
    </w:rPr>
  </w:style>
  <w:style w:type="paragraph" w:styleId="6">
    <w:name w:val="annotation text"/>
    <w:basedOn w:val="1"/>
    <w:link w:val="30"/>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ascii="等线" w:hAnsi="等线" w:eastAsia="等线" w:cs="Times New Roman"/>
      <w:kern w:val="0"/>
      <w:sz w:val="22"/>
      <w:szCs w:val="22"/>
    </w:rPr>
  </w:style>
  <w:style w:type="paragraph" w:styleId="8">
    <w:name w:val="Date"/>
    <w:basedOn w:val="1"/>
    <w:next w:val="1"/>
    <w:link w:val="37"/>
    <w:unhideWhenUsed/>
    <w:qFormat/>
    <w:uiPriority w:val="99"/>
    <w:pPr>
      <w:ind w:left="100" w:leftChars="2500"/>
    </w:pPr>
  </w:style>
  <w:style w:type="paragraph" w:styleId="9">
    <w:name w:val="Balloon Text"/>
    <w:basedOn w:val="1"/>
    <w:link w:val="31"/>
    <w:qFormat/>
    <w:uiPriority w:val="99"/>
    <w:rPr>
      <w:sz w:val="18"/>
      <w:szCs w:val="18"/>
    </w:rPr>
  </w:style>
  <w:style w:type="paragraph" w:styleId="10">
    <w:name w:val="footer"/>
    <w:basedOn w:val="1"/>
    <w:link w:val="32"/>
    <w:qFormat/>
    <w:uiPriority w:val="0"/>
    <w:pPr>
      <w:tabs>
        <w:tab w:val="center" w:pos="4153"/>
        <w:tab w:val="right" w:pos="8306"/>
      </w:tabs>
      <w:snapToGrid w:val="0"/>
      <w:jc w:val="left"/>
    </w:pPr>
    <w:rPr>
      <w:kern w:val="0"/>
      <w:sz w:val="18"/>
      <w:szCs w:val="18"/>
    </w:rPr>
  </w:style>
  <w:style w:type="paragraph" w:styleId="11">
    <w:name w:val="header"/>
    <w:basedOn w:val="1"/>
    <w:link w:val="33"/>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toc 1"/>
    <w:basedOn w:val="1"/>
    <w:next w:val="1"/>
    <w:qFormat/>
    <w:uiPriority w:val="39"/>
    <w:pPr>
      <w:widowControl/>
      <w:spacing w:after="100" w:line="259" w:lineRule="auto"/>
      <w:jc w:val="left"/>
    </w:pPr>
    <w:rPr>
      <w:rFonts w:ascii="??" w:hAnsi="??" w:cs="??"/>
      <w:kern w:val="0"/>
      <w:sz w:val="22"/>
      <w:szCs w:val="22"/>
    </w:rPr>
  </w:style>
  <w:style w:type="paragraph" w:styleId="13">
    <w:name w:val="footnote text"/>
    <w:basedOn w:val="1"/>
    <w:link w:val="34"/>
    <w:unhideWhenUsed/>
    <w:qFormat/>
    <w:uiPriority w:val="0"/>
    <w:pPr>
      <w:snapToGrid w:val="0"/>
      <w:jc w:val="left"/>
    </w:pPr>
    <w:rPr>
      <w:kern w:val="0"/>
      <w:sz w:val="18"/>
      <w:szCs w:val="18"/>
      <w:lang w:val="zh-CN"/>
    </w:rPr>
  </w:style>
  <w:style w:type="paragraph" w:styleId="14">
    <w:name w:val="toc 2"/>
    <w:basedOn w:val="1"/>
    <w:next w:val="1"/>
    <w:unhideWhenUsed/>
    <w:qFormat/>
    <w:uiPriority w:val="39"/>
    <w:pPr>
      <w:widowControl/>
      <w:spacing w:after="100" w:line="259" w:lineRule="auto"/>
      <w:ind w:left="220"/>
      <w:jc w:val="left"/>
    </w:pPr>
    <w:rPr>
      <w:rFonts w:ascii="等线" w:hAnsi="等线" w:eastAsia="等线" w:cs="Times New Roman"/>
      <w:kern w:val="0"/>
      <w:sz w:val="22"/>
      <w:szCs w:val="22"/>
    </w:rPr>
  </w:style>
  <w:style w:type="paragraph" w:styleId="15">
    <w:name w:val="Normal (Web)"/>
    <w:basedOn w:val="1"/>
    <w:qFormat/>
    <w:uiPriority w:val="0"/>
    <w:pPr>
      <w:spacing w:beforeAutospacing="1" w:afterAutospacing="1"/>
      <w:jc w:val="left"/>
    </w:pPr>
    <w:rPr>
      <w:rFonts w:cs="Times New Roman"/>
      <w:kern w:val="0"/>
      <w:sz w:val="24"/>
    </w:rPr>
  </w:style>
  <w:style w:type="paragraph" w:styleId="16">
    <w:name w:val="annotation subject"/>
    <w:basedOn w:val="6"/>
    <w:next w:val="6"/>
    <w:link w:val="38"/>
    <w:unhideWhenUsed/>
    <w:qFormat/>
    <w:uiPriority w:val="99"/>
    <w:rPr>
      <w:rFonts w:cs="Times New Roman"/>
      <w:b/>
      <w:bCs/>
      <w:kern w:val="0"/>
      <w:sz w:val="20"/>
      <w:szCs w:val="20"/>
      <w:lang w:val="zh-CN"/>
    </w:rPr>
  </w:style>
  <w:style w:type="table" w:styleId="18">
    <w:name w:val="Table Grid"/>
    <w:basedOn w:val="1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0">
    <w:name w:val="Strong"/>
    <w:basedOn w:val="19"/>
    <w:qFormat/>
    <w:uiPriority w:val="22"/>
    <w:rPr>
      <w:b/>
      <w:bCs/>
    </w:rPr>
  </w:style>
  <w:style w:type="character" w:styleId="21">
    <w:name w:val="page number"/>
    <w:basedOn w:val="19"/>
    <w:qFormat/>
    <w:uiPriority w:val="0"/>
  </w:style>
  <w:style w:type="character" w:styleId="22">
    <w:name w:val="FollowedHyperlink"/>
    <w:basedOn w:val="19"/>
    <w:semiHidden/>
    <w:unhideWhenUsed/>
    <w:qFormat/>
    <w:uiPriority w:val="99"/>
    <w:rPr>
      <w:color w:val="954F72"/>
      <w:u w:val="single"/>
    </w:rPr>
  </w:style>
  <w:style w:type="character" w:styleId="23">
    <w:name w:val="Emphasis"/>
    <w:qFormat/>
    <w:uiPriority w:val="20"/>
    <w:rPr>
      <w:i/>
      <w:iCs/>
    </w:rPr>
  </w:style>
  <w:style w:type="character" w:styleId="24">
    <w:name w:val="Hyperlink"/>
    <w:unhideWhenUsed/>
    <w:qFormat/>
    <w:uiPriority w:val="99"/>
    <w:rPr>
      <w:color w:val="0000FF"/>
      <w:u w:val="single"/>
    </w:rPr>
  </w:style>
  <w:style w:type="character" w:styleId="25">
    <w:name w:val="annotation reference"/>
    <w:basedOn w:val="19"/>
    <w:unhideWhenUsed/>
    <w:qFormat/>
    <w:uiPriority w:val="99"/>
    <w:rPr>
      <w:sz w:val="21"/>
      <w:szCs w:val="21"/>
    </w:rPr>
  </w:style>
  <w:style w:type="character" w:styleId="26">
    <w:name w:val="footnote reference"/>
    <w:unhideWhenUsed/>
    <w:qFormat/>
    <w:uiPriority w:val="0"/>
    <w:rPr>
      <w:vertAlign w:val="superscript"/>
    </w:rPr>
  </w:style>
  <w:style w:type="character" w:customStyle="1" w:styleId="27">
    <w:name w:val="标题 1 字符"/>
    <w:basedOn w:val="19"/>
    <w:link w:val="2"/>
    <w:qFormat/>
    <w:uiPriority w:val="9"/>
    <w:rPr>
      <w:rFonts w:ascii="Calibri" w:hAnsi="Calibri"/>
      <w:b/>
      <w:bCs/>
      <w:kern w:val="44"/>
      <w:sz w:val="44"/>
      <w:szCs w:val="44"/>
    </w:rPr>
  </w:style>
  <w:style w:type="character" w:customStyle="1" w:styleId="28">
    <w:name w:val="标题 2 字符"/>
    <w:basedOn w:val="19"/>
    <w:link w:val="3"/>
    <w:qFormat/>
    <w:uiPriority w:val="9"/>
    <w:rPr>
      <w:rFonts w:ascii="Calibri" w:hAnsi="Calibri" w:eastAsia="楷体"/>
      <w:b/>
      <w:bCs/>
      <w:kern w:val="2"/>
      <w:sz w:val="28"/>
      <w:szCs w:val="32"/>
    </w:rPr>
  </w:style>
  <w:style w:type="character" w:customStyle="1" w:styleId="29">
    <w:name w:val="标题 3 字符"/>
    <w:basedOn w:val="19"/>
    <w:link w:val="4"/>
    <w:qFormat/>
    <w:uiPriority w:val="0"/>
    <w:rPr>
      <w:rFonts w:ascii="Tahoma" w:hAnsi="Tahoma" w:eastAsia="微软雅黑"/>
      <w:b/>
      <w:bCs/>
      <w:sz w:val="32"/>
      <w:szCs w:val="32"/>
      <w:lang w:val="zh-CN"/>
    </w:rPr>
  </w:style>
  <w:style w:type="character" w:customStyle="1" w:styleId="30">
    <w:name w:val="批注文字 字符"/>
    <w:basedOn w:val="19"/>
    <w:link w:val="6"/>
    <w:qFormat/>
    <w:uiPriority w:val="99"/>
    <w:rPr>
      <w:rFonts w:ascii="Calibri" w:hAnsi="Calibri" w:cs="Calibri"/>
      <w:kern w:val="2"/>
      <w:sz w:val="21"/>
      <w:szCs w:val="21"/>
    </w:rPr>
  </w:style>
  <w:style w:type="character" w:customStyle="1" w:styleId="31">
    <w:name w:val="批注框文本 字符"/>
    <w:basedOn w:val="19"/>
    <w:link w:val="9"/>
    <w:qFormat/>
    <w:uiPriority w:val="99"/>
    <w:rPr>
      <w:rFonts w:ascii="Calibri" w:hAnsi="Calibri" w:eastAsia="宋体" w:cs="Calibri"/>
      <w:kern w:val="2"/>
      <w:sz w:val="18"/>
      <w:szCs w:val="18"/>
    </w:rPr>
  </w:style>
  <w:style w:type="character" w:customStyle="1" w:styleId="32">
    <w:name w:val="页脚 字符"/>
    <w:basedOn w:val="19"/>
    <w:link w:val="10"/>
    <w:qFormat/>
    <w:uiPriority w:val="0"/>
    <w:rPr>
      <w:rFonts w:ascii="Calibri" w:hAnsi="Calibri" w:cs="Calibri"/>
      <w:sz w:val="18"/>
      <w:szCs w:val="18"/>
    </w:rPr>
  </w:style>
  <w:style w:type="character" w:customStyle="1" w:styleId="33">
    <w:name w:val="页眉 字符"/>
    <w:basedOn w:val="19"/>
    <w:link w:val="11"/>
    <w:qFormat/>
    <w:uiPriority w:val="0"/>
    <w:rPr>
      <w:rFonts w:ascii="Calibri" w:hAnsi="Calibri" w:cs="Calibri"/>
      <w:sz w:val="18"/>
      <w:szCs w:val="18"/>
    </w:rPr>
  </w:style>
  <w:style w:type="character" w:customStyle="1" w:styleId="34">
    <w:name w:val="脚注文本 字符"/>
    <w:basedOn w:val="19"/>
    <w:link w:val="13"/>
    <w:qFormat/>
    <w:uiPriority w:val="0"/>
    <w:rPr>
      <w:rFonts w:ascii="Calibri" w:hAnsi="Calibri" w:cs="Calibri"/>
      <w:sz w:val="18"/>
      <w:szCs w:val="18"/>
      <w:lang w:val="zh-CN"/>
    </w:rPr>
  </w:style>
  <w:style w:type="paragraph" w:customStyle="1" w:styleId="35">
    <w:name w:val="列出段落1"/>
    <w:basedOn w:val="1"/>
    <w:qFormat/>
    <w:uiPriority w:val="34"/>
    <w:pPr>
      <w:ind w:firstLine="420" w:firstLineChars="200"/>
    </w:pPr>
  </w:style>
  <w:style w:type="character" w:customStyle="1" w:styleId="36">
    <w:name w:val="bjh-strong"/>
    <w:basedOn w:val="19"/>
    <w:qFormat/>
    <w:uiPriority w:val="0"/>
  </w:style>
  <w:style w:type="character" w:customStyle="1" w:styleId="37">
    <w:name w:val="日期 字符"/>
    <w:basedOn w:val="19"/>
    <w:link w:val="8"/>
    <w:qFormat/>
    <w:uiPriority w:val="99"/>
    <w:rPr>
      <w:rFonts w:ascii="Calibri" w:hAnsi="Calibri" w:cs="Calibri"/>
      <w:kern w:val="2"/>
      <w:sz w:val="21"/>
      <w:szCs w:val="21"/>
    </w:rPr>
  </w:style>
  <w:style w:type="character" w:customStyle="1" w:styleId="38">
    <w:name w:val="批注主题 字符"/>
    <w:basedOn w:val="30"/>
    <w:link w:val="16"/>
    <w:qFormat/>
    <w:uiPriority w:val="99"/>
    <w:rPr>
      <w:rFonts w:ascii="Calibri" w:hAnsi="Calibri" w:cs="Calibri"/>
      <w:b/>
      <w:bCs/>
      <w:kern w:val="2"/>
      <w:sz w:val="21"/>
      <w:szCs w:val="21"/>
      <w:lang w:val="zh-CN"/>
    </w:rPr>
  </w:style>
  <w:style w:type="paragraph" w:customStyle="1" w:styleId="39">
    <w:name w:val="列出段落3"/>
    <w:basedOn w:val="1"/>
    <w:qFormat/>
    <w:uiPriority w:val="99"/>
    <w:pPr>
      <w:ind w:firstLine="420" w:firstLineChars="200"/>
    </w:pPr>
    <w:rPr>
      <w:rFonts w:ascii="Times New Roman" w:hAnsi="Times New Roman" w:cs="Times New Roman"/>
      <w:sz w:val="24"/>
      <w:szCs w:val="24"/>
    </w:rPr>
  </w:style>
  <w:style w:type="paragraph" w:customStyle="1" w:styleId="40">
    <w:name w:val="ql-align-left"/>
    <w:basedOn w:val="1"/>
    <w:qFormat/>
    <w:uiPriority w:val="0"/>
    <w:pPr>
      <w:widowControl/>
      <w:spacing w:before="100" w:beforeAutospacing="1" w:after="100" w:afterAutospacing="1"/>
      <w:jc w:val="left"/>
    </w:pPr>
    <w:rPr>
      <w:rFonts w:ascii="宋体" w:hAnsi="宋体" w:cs="宋体"/>
      <w:kern w:val="0"/>
      <w:sz w:val="24"/>
      <w:szCs w:val="24"/>
    </w:rPr>
  </w:style>
  <w:style w:type="paragraph" w:styleId="41">
    <w:name w:val="List Paragraph"/>
    <w:basedOn w:val="1"/>
    <w:qFormat/>
    <w:uiPriority w:val="34"/>
    <w:pPr>
      <w:ind w:firstLine="420" w:firstLineChars="200"/>
    </w:pPr>
    <w:rPr>
      <w:rFonts w:cs="Times New Roman"/>
      <w:szCs w:val="22"/>
    </w:rPr>
  </w:style>
  <w:style w:type="character" w:customStyle="1" w:styleId="42">
    <w:name w:val="font11"/>
    <w:qFormat/>
    <w:uiPriority w:val="99"/>
    <w:rPr>
      <w:rFonts w:hint="eastAsia" w:ascii="宋体" w:hAnsi="宋体" w:eastAsia="宋体" w:cs="宋体"/>
      <w:color w:val="000000"/>
      <w:sz w:val="21"/>
      <w:szCs w:val="21"/>
      <w:u w:val="none"/>
    </w:rPr>
  </w:style>
  <w:style w:type="character" w:customStyle="1" w:styleId="43">
    <w:name w:val="font01"/>
    <w:qFormat/>
    <w:uiPriority w:val="0"/>
    <w:rPr>
      <w:rFonts w:ascii="Calibri" w:hAnsi="Calibri" w:cs="Calibri"/>
      <w:color w:val="000000"/>
      <w:sz w:val="21"/>
      <w:szCs w:val="21"/>
      <w:u w:val="none"/>
    </w:rPr>
  </w:style>
  <w:style w:type="paragraph" w:customStyle="1" w:styleId="44">
    <w:name w:val="标准"/>
    <w:basedOn w:val="1"/>
    <w:qFormat/>
    <w:uiPriority w:val="0"/>
    <w:pPr>
      <w:adjustRightInd w:val="0"/>
      <w:spacing w:before="120" w:after="120" w:line="312" w:lineRule="atLeast"/>
      <w:textAlignment w:val="baseline"/>
    </w:pPr>
    <w:rPr>
      <w:rFonts w:ascii="宋体" w:hAnsi="Times New Roman" w:cs="Times New Roman"/>
      <w:kern w:val="0"/>
      <w:szCs w:val="20"/>
    </w:rPr>
  </w:style>
  <w:style w:type="character" w:customStyle="1" w:styleId="45">
    <w:name w:val="font31"/>
    <w:qFormat/>
    <w:uiPriority w:val="99"/>
    <w:rPr>
      <w:rFonts w:ascii="Times New Roman" w:hAnsi="Times New Roman" w:cs="Times New Roman"/>
      <w:color w:val="000000"/>
      <w:sz w:val="22"/>
      <w:szCs w:val="22"/>
      <w:u w:val="none"/>
    </w:rPr>
  </w:style>
  <w:style w:type="character" w:customStyle="1" w:styleId="46">
    <w:name w:val="font61"/>
    <w:qFormat/>
    <w:uiPriority w:val="99"/>
    <w:rPr>
      <w:rFonts w:ascii="Times New Roman" w:hAnsi="Times New Roman" w:cs="Times New Roman"/>
      <w:color w:val="000000"/>
      <w:sz w:val="22"/>
      <w:szCs w:val="22"/>
      <w:u w:val="none"/>
    </w:rPr>
  </w:style>
  <w:style w:type="character" w:customStyle="1" w:styleId="47">
    <w:name w:val="font51"/>
    <w:qFormat/>
    <w:uiPriority w:val="99"/>
    <w:rPr>
      <w:rFonts w:ascii="Times New Roman" w:hAnsi="Times New Roman" w:cs="Times New Roman"/>
      <w:color w:val="000000"/>
      <w:sz w:val="22"/>
      <w:szCs w:val="22"/>
      <w:u w:val="none"/>
    </w:rPr>
  </w:style>
  <w:style w:type="character" w:customStyle="1" w:styleId="48">
    <w:name w:val="font21"/>
    <w:qFormat/>
    <w:uiPriority w:val="99"/>
    <w:rPr>
      <w:rFonts w:ascii="宋体" w:hAnsi="宋体" w:eastAsia="宋体" w:cs="宋体"/>
      <w:color w:val="000000"/>
      <w:sz w:val="22"/>
      <w:szCs w:val="22"/>
      <w:u w:val="none"/>
    </w:rPr>
  </w:style>
  <w:style w:type="character" w:customStyle="1" w:styleId="49">
    <w:name w:val="font71"/>
    <w:qFormat/>
    <w:uiPriority w:val="99"/>
    <w:rPr>
      <w:rFonts w:ascii="Times New Roman" w:hAnsi="Times New Roman" w:cs="Times New Roman"/>
      <w:color w:val="000000"/>
      <w:sz w:val="22"/>
      <w:szCs w:val="22"/>
      <w:u w:val="none"/>
    </w:rPr>
  </w:style>
  <w:style w:type="character" w:customStyle="1" w:styleId="50">
    <w:name w:val="font41"/>
    <w:qFormat/>
    <w:uiPriority w:val="99"/>
    <w:rPr>
      <w:rFonts w:ascii="宋体" w:hAnsi="宋体" w:eastAsia="宋体" w:cs="宋体"/>
      <w:color w:val="000000"/>
      <w:sz w:val="22"/>
      <w:szCs w:val="22"/>
      <w:u w:val="none"/>
    </w:rPr>
  </w:style>
  <w:style w:type="paragraph" w:customStyle="1" w:styleId="51">
    <w:name w:val="列出段落2"/>
    <w:basedOn w:val="1"/>
    <w:qFormat/>
    <w:uiPriority w:val="99"/>
    <w:pPr>
      <w:ind w:firstLine="420" w:firstLineChars="200"/>
    </w:pPr>
    <w:rPr>
      <w:sz w:val="24"/>
      <w:szCs w:val="24"/>
    </w:rPr>
  </w:style>
  <w:style w:type="paragraph" w:customStyle="1" w:styleId="52">
    <w:name w:val="普通(网站)1"/>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link w:val="54"/>
    <w:qFormat/>
    <w:uiPriority w:val="1"/>
    <w:rPr>
      <w:rFonts w:ascii="等线" w:hAnsi="等线" w:eastAsia="等线" w:cs="Times New Roman"/>
      <w:sz w:val="22"/>
      <w:szCs w:val="22"/>
      <w:lang w:val="en-US" w:eastAsia="zh-CN" w:bidi="ar-SA"/>
    </w:rPr>
  </w:style>
  <w:style w:type="character" w:customStyle="1" w:styleId="54">
    <w:name w:val="无间隔 字符"/>
    <w:basedOn w:val="19"/>
    <w:link w:val="53"/>
    <w:qFormat/>
    <w:uiPriority w:val="1"/>
    <w:rPr>
      <w:rFonts w:ascii="等线" w:hAnsi="等线" w:eastAsia="等线"/>
      <w:sz w:val="22"/>
      <w:szCs w:val="22"/>
    </w:rPr>
  </w:style>
  <w:style w:type="paragraph" w:customStyle="1" w:styleId="55">
    <w:name w:val="TOC 标题1"/>
    <w:basedOn w:val="2"/>
    <w:next w:val="1"/>
    <w:unhideWhenUsed/>
    <w:qFormat/>
    <w:uiPriority w:val="3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56">
    <w:name w:val="font5"/>
    <w:basedOn w:val="1"/>
    <w:qFormat/>
    <w:uiPriority w:val="0"/>
    <w:pPr>
      <w:widowControl/>
      <w:spacing w:before="100" w:beforeAutospacing="1" w:after="100" w:afterAutospacing="1"/>
      <w:jc w:val="left"/>
    </w:pPr>
    <w:rPr>
      <w:rFonts w:ascii="等线" w:hAnsi="等线" w:cs="宋体"/>
      <w:kern w:val="0"/>
      <w:sz w:val="18"/>
      <w:szCs w:val="18"/>
    </w:rPr>
  </w:style>
  <w:style w:type="paragraph" w:customStyle="1" w:styleId="57">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0">
    <w:name w:val="xl68"/>
    <w:basedOn w:val="1"/>
    <w:qFormat/>
    <w:uiPriority w:val="0"/>
    <w:pPr>
      <w:widowControl/>
      <w:pBdr>
        <w:bottom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1">
    <w:name w:val="xl69"/>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6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5">
    <w:name w:val="xl73"/>
    <w:basedOn w:val="1"/>
    <w:qFormat/>
    <w:uiPriority w:val="0"/>
    <w:pPr>
      <w:widowControl/>
      <w:spacing w:before="100" w:beforeAutospacing="1" w:after="100" w:afterAutospacing="1"/>
      <w:jc w:val="center"/>
    </w:pPr>
    <w:rPr>
      <w:rFonts w:ascii="宋体" w:hAnsi="宋体" w:cs="宋体"/>
      <w:b/>
      <w:bCs/>
      <w:kern w:val="0"/>
      <w:sz w:val="24"/>
      <w:szCs w:val="24"/>
    </w:rPr>
  </w:style>
  <w:style w:type="paragraph" w:customStyle="1" w:styleId="6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9">
    <w:name w:val="xl77"/>
    <w:basedOn w:val="1"/>
    <w:qFormat/>
    <w:uiPriority w:val="0"/>
    <w:pPr>
      <w:widowControl/>
      <w:spacing w:before="100" w:beforeAutospacing="1" w:after="100" w:afterAutospacing="1"/>
      <w:jc w:val="center"/>
    </w:pPr>
    <w:rPr>
      <w:rFonts w:ascii="宋体" w:hAnsi="宋体" w:cs="宋体"/>
      <w:kern w:val="0"/>
      <w:sz w:val="24"/>
      <w:szCs w:val="24"/>
    </w:rPr>
  </w:style>
  <w:style w:type="character" w:customStyle="1" w:styleId="70">
    <w:name w:val="font91"/>
    <w:basedOn w:val="19"/>
    <w:qFormat/>
    <w:uiPriority w:val="0"/>
    <w:rPr>
      <w:rFonts w:ascii="Arial" w:hAnsi="Arial" w:cs="Arial"/>
      <w:color w:val="000000"/>
      <w:sz w:val="22"/>
      <w:szCs w:val="22"/>
      <w:u w:val="none"/>
    </w:rPr>
  </w:style>
  <w:style w:type="table" w:customStyle="1" w:styleId="71">
    <w:name w:val="Light Grid - Accent 11"/>
    <w:qFormat/>
    <w:uiPriority w:val="99"/>
    <w:rPr>
      <w:rFonts w:ascii="Calibri" w:hAnsi="Calibri" w:eastAsia="微软雅黑" w:cs="Calibri"/>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
  </w:style>
  <w:style w:type="paragraph" w:customStyle="1" w:styleId="72">
    <w:name w:val="修订1"/>
    <w:hidden/>
    <w:semiHidden/>
    <w:qFormat/>
    <w:uiPriority w:val="99"/>
    <w:rPr>
      <w:rFonts w:ascii="Calibri" w:hAnsi="Calibri" w:eastAsia="宋体" w:cs="Calibri"/>
      <w:kern w:val="2"/>
      <w:sz w:val="21"/>
      <w:szCs w:val="21"/>
      <w:lang w:val="en-US" w:eastAsia="zh-CN" w:bidi="ar-SA"/>
    </w:rPr>
  </w:style>
  <w:style w:type="paragraph" w:customStyle="1" w:styleId="73">
    <w:name w:val="WPSOffice手动目录 1"/>
    <w:qFormat/>
    <w:uiPriority w:val="0"/>
    <w:rPr>
      <w:rFonts w:ascii="Times New Roman" w:hAnsi="Times New Roman" w:eastAsia="宋体" w:cs="Times New Roman"/>
      <w:lang w:val="en-US" w:eastAsia="zh-CN" w:bidi="ar-SA"/>
    </w:rPr>
  </w:style>
  <w:style w:type="paragraph" w:customStyle="1" w:styleId="7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
    <w:name w:val="WPSOffice手动目录 3"/>
    <w:qFormat/>
    <w:uiPriority w:val="0"/>
    <w:pPr>
      <w:ind w:left="400"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3120"/>
    <customShpInfo spid="_x0000_s3121"/>
    <customShpInfo spid="_x0000_s3122"/>
    <customShpInfo spid="_x0000_s3124"/>
    <customShpInfo spid="_x0000_s3125"/>
    <customShpInfo spid="_x0000_s3126"/>
    <customShpInfo spid="_x0000_s3127"/>
    <customShpInfo spid="_x0000_s3128"/>
    <customShpInfo spid="_x0000_s3129"/>
    <customShpInfo spid="_x0000_s3130"/>
    <customShpInfo spid="_x0000_s3131"/>
    <customShpInfo spid="_x0000_s3132"/>
    <customShpInfo spid="_x0000_s3133"/>
    <customShpInfo spid="_x0000_s3134"/>
    <customShpInfo spid="_x0000_s3135"/>
    <customShpInfo spid="_x0000_s3136"/>
    <customShpInfo spid="_x0000_s3137"/>
    <customShpInfo spid="_x0000_s3138"/>
    <customShpInfo spid="_x0000_s3139"/>
    <customShpInfo spid="_x0000_s3140"/>
    <customShpInfo spid="_x0000_s3123"/>
    <customShpInfo spid="_x0000_s3119"/>
    <customShpInfo spid="_x0000_s3142"/>
    <customShpInfo spid="_x0000_s3143"/>
    <customShpInfo spid="_x0000_s3144"/>
    <customShpInfo spid="_x0000_s3145"/>
    <customShpInfo spid="_x0000_s3146"/>
    <customShpInfo spid="_x0000_s3147"/>
    <customShpInfo spid="_x0000_s3148"/>
    <customShpInfo spid="_x0000_s3149"/>
    <customShpInfo spid="_x0000_s3150"/>
    <customShpInfo spid="_x0000_s3151"/>
    <customShpInfo spid="_x0000_s3152"/>
    <customShpInfo spid="_x0000_s3153"/>
    <customShpInfo spid="_x0000_s3154"/>
    <customShpInfo spid="_x0000_s3155"/>
    <customShpInfo spid="_x0000_s3156"/>
    <customShpInfo spid="_x0000_s3157"/>
    <customShpInfo spid="_x0000_s3158"/>
    <customShpInfo spid="_x0000_s3159"/>
    <customShpInfo spid="_x0000_s3160"/>
    <customShpInfo spid="_x0000_s3161"/>
    <customShpInfo spid="_x0000_s3162"/>
    <customShpInfo spid="_x0000_s3163"/>
    <customShpInfo spid="_x0000_s3164"/>
    <customShpInfo spid="_x0000_s31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25</Pages>
  <Words>3573</Words>
  <Characters>3813</Characters>
  <Lines>90</Lines>
  <Paragraphs>25</Paragraphs>
  <TotalTime>0</TotalTime>
  <ScaleCrop>false</ScaleCrop>
  <LinksUpToDate>false</LinksUpToDate>
  <CharactersWithSpaces>3923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2024-12-14T06:54:00Z</dcterms:created>
  <dc:creator>连心</dc:creator>
  <cp:lastModifiedBy>HeySeventeen</cp:lastModifiedBy>
  <cp:lastPrinted>2021-11-28T05:59:00Z</cp:lastPrinted>
  <dcterms:modified xsi:type="dcterms:W3CDTF">2025-03-14T09:09:05Z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2E9EC59F4B214D2A997A46DBE52E662A</vt:lpwstr>
  </property>
  <property fmtid="{D5CDD505-2E9C-101B-9397-08002B2CF9AE}" pid="4" name="KSOTemplateDocerSaveRecord">
    <vt:lpwstr>eyJoZGlkIjoiMzRlMDUwNmQ0NzA0YTVjMzg1YWNjMTkwMjBjZGQ0ZGQiLCJ1c2VySWQiOiIzMTg3MjAzMzcifQ==</vt:lpwstr>
  </property>
</Properties>
</file>